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07" w:rsidRPr="00F50491" w:rsidRDefault="006E3707" w:rsidP="00F50491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  <w:r w:rsidRPr="00F50491">
        <w:rPr>
          <w:rFonts w:ascii="GHEA Grapalat" w:hAnsi="GHEA Grapalat" w:cs="Sylfaen"/>
          <w:b/>
          <w:lang w:val="hy-AM"/>
        </w:rPr>
        <w:t>Հ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Ի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Մ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Ն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Ա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Վ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Ո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Ր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Ո</w:t>
      </w:r>
      <w:r w:rsidRPr="00F50491">
        <w:rPr>
          <w:rFonts w:ascii="GHEA Grapalat" w:hAnsi="GHEA Grapalat"/>
          <w:b/>
          <w:lang w:val="hy-AM"/>
        </w:rPr>
        <w:t xml:space="preserve"> </w:t>
      </w:r>
      <w:r w:rsidRPr="00F50491">
        <w:rPr>
          <w:rFonts w:ascii="GHEA Grapalat" w:hAnsi="GHEA Grapalat" w:cs="Sylfaen"/>
          <w:b/>
          <w:lang w:val="hy-AM"/>
        </w:rPr>
        <w:t>Ւ</w:t>
      </w:r>
      <w:r w:rsidRPr="00F50491">
        <w:rPr>
          <w:rFonts w:ascii="GHEA Grapalat" w:hAnsi="GHEA Grapalat"/>
          <w:b/>
          <w:lang w:val="hy-AM"/>
        </w:rPr>
        <w:t xml:space="preserve"> Մ</w:t>
      </w:r>
    </w:p>
    <w:p w:rsidR="007A13CA" w:rsidRPr="00F50491" w:rsidRDefault="007A13CA" w:rsidP="00F50491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</w:p>
    <w:p w:rsidR="001B6C2E" w:rsidRPr="00F50491" w:rsidRDefault="001D0A4D" w:rsidP="00F50491">
      <w:pPr>
        <w:spacing w:after="0" w:line="276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50491">
        <w:rPr>
          <w:rFonts w:ascii="GHEA Grapalat" w:eastAsia="Calibri" w:hAnsi="GHEA Grapalat" w:cs="Arial"/>
          <w:b/>
          <w:sz w:val="24"/>
          <w:szCs w:val="24"/>
          <w:lang w:val="hy-AM"/>
        </w:rPr>
        <w:t>«</w:t>
      </w:r>
      <w:r w:rsidR="001B6C2E" w:rsidRPr="00F50491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>ՀԱՄԱՏԵՂ ԱՐՏԱԴՐՈՒԹՅԱՆ ԿԱՐԳԱՎԻՃԱԿ ՏՐԱՄԱԴՐԵԼՈՒ ԵՎ ԴՐԱ ԳՈՐԾՈՂՈՒԹՅՈՒՆԸ ԴԱԴԱՐԵՑՆԵԼՈՒ ԿԱՐԳԸ ՀԱՍՏԱՏԵԼՈՒ ՄԱՍԻՆ</w:t>
      </w:r>
      <w:r w:rsidR="001B6C2E" w:rsidRPr="00F50491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1D0A4D" w:rsidRPr="00F50491" w:rsidRDefault="001D0A4D" w:rsidP="00F50491">
      <w:pPr>
        <w:spacing w:after="0" w:line="276" w:lineRule="auto"/>
        <w:ind w:firstLine="540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F50491">
        <w:rPr>
          <w:rFonts w:ascii="GHEA Grapalat" w:eastAsia="Calibri" w:hAnsi="GHEA Grapalat" w:cs="Arial"/>
          <w:b/>
          <w:sz w:val="24"/>
          <w:szCs w:val="24"/>
          <w:lang w:val="hy-AM"/>
        </w:rPr>
        <w:t>ՀԱՅԱ</w:t>
      </w:r>
      <w:r w:rsidRPr="00F50491">
        <w:rPr>
          <w:rFonts w:ascii="GHEA Grapalat" w:eastAsia="Calibri" w:hAnsi="GHEA Grapalat" w:cs="Times New Roman"/>
          <w:b/>
          <w:sz w:val="24"/>
          <w:szCs w:val="24"/>
          <w:lang w:val="hy-AM"/>
        </w:rPr>
        <w:t>U</w:t>
      </w:r>
      <w:r w:rsidRPr="00F50491">
        <w:rPr>
          <w:rFonts w:ascii="GHEA Grapalat" w:eastAsia="Calibri" w:hAnsi="GHEA Grapalat" w:cs="Arial"/>
          <w:b/>
          <w:sz w:val="24"/>
          <w:szCs w:val="24"/>
          <w:lang w:val="hy-AM"/>
        </w:rPr>
        <w:t xml:space="preserve">ՏԱՆԻ ՀԱՆՐԱՊԵՏՈՒԹՅԱՆ </w:t>
      </w:r>
      <w:r w:rsidR="001B6C2E" w:rsidRPr="00F50491">
        <w:rPr>
          <w:rFonts w:ascii="GHEA Grapalat" w:eastAsia="Calibri" w:hAnsi="GHEA Grapalat" w:cs="Arial"/>
          <w:b/>
          <w:sz w:val="24"/>
          <w:szCs w:val="24"/>
          <w:lang w:val="hy-AM"/>
        </w:rPr>
        <w:t>ԿԱՌԱՎԱՐՈՒԹՅԱՆ</w:t>
      </w:r>
    </w:p>
    <w:p w:rsidR="006E3707" w:rsidRPr="00F50491" w:rsidRDefault="006E3707" w:rsidP="00F50491">
      <w:pPr>
        <w:spacing w:after="0" w:line="276" w:lineRule="auto"/>
        <w:ind w:firstLine="540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F5049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0491">
        <w:rPr>
          <w:rFonts w:ascii="GHEA Grapalat" w:hAnsi="GHEA Grapalat"/>
          <w:b/>
          <w:bCs/>
          <w:sz w:val="24"/>
          <w:szCs w:val="24"/>
          <w:lang w:val="hy-AM"/>
        </w:rPr>
        <w:t>ՈՐՈՇՄԱՆ ՆԱԽԱԳԾԻ</w:t>
      </w:r>
      <w:r w:rsidRPr="00F50491">
        <w:rPr>
          <w:rFonts w:ascii="GHEA Grapalat" w:hAnsi="GHEA Grapalat" w:cs="GHEA Grapalat"/>
          <w:b/>
          <w:sz w:val="24"/>
          <w:szCs w:val="24"/>
          <w:lang w:val="hy-AM"/>
        </w:rPr>
        <w:t xml:space="preserve"> ՎԵՐԱԲԵՐՅԱԼ</w:t>
      </w:r>
    </w:p>
    <w:p w:rsidR="006E3707" w:rsidRPr="00F50491" w:rsidRDefault="006E3707" w:rsidP="00F50491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6E3707" w:rsidRPr="00F50491" w:rsidRDefault="006E3707" w:rsidP="00F50491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6E3707" w:rsidRPr="00F50491" w:rsidRDefault="006E3707" w:rsidP="00F50491">
      <w:pPr>
        <w:pStyle w:val="a4"/>
        <w:numPr>
          <w:ilvl w:val="0"/>
          <w:numId w:val="3"/>
        </w:numPr>
        <w:jc w:val="both"/>
        <w:rPr>
          <w:rFonts w:ascii="GHEA Grapalat" w:hAnsi="GHEA Grapalat" w:cs="Times Armenian"/>
          <w:b/>
          <w:sz w:val="24"/>
          <w:szCs w:val="24"/>
          <w:lang w:eastAsia="ru-RU"/>
        </w:rPr>
      </w:pPr>
      <w:r w:rsidRPr="00F50491">
        <w:rPr>
          <w:rFonts w:ascii="GHEA Grapalat" w:hAnsi="GHEA Grapalat" w:cs="Sylfaen"/>
          <w:b/>
          <w:sz w:val="24"/>
          <w:szCs w:val="24"/>
          <w:lang w:val="af-ZA" w:eastAsia="ru-RU"/>
        </w:rPr>
        <w:t>Իրավական ակտի</w:t>
      </w:r>
      <w:r w:rsidRPr="00F50491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ընդունման </w:t>
      </w:r>
      <w:r w:rsidRPr="00F50491">
        <w:rPr>
          <w:rFonts w:ascii="GHEA Grapalat" w:hAnsi="GHEA Grapalat" w:cs="Sylfaen"/>
          <w:b/>
          <w:sz w:val="24"/>
          <w:szCs w:val="24"/>
          <w:lang w:val="af-ZA" w:eastAsia="ru-RU"/>
        </w:rPr>
        <w:t>անհրաժեշտությունը</w:t>
      </w:r>
    </w:p>
    <w:p w:rsidR="00CB247A" w:rsidRPr="00F50491" w:rsidRDefault="008E683D" w:rsidP="00F50491">
      <w:p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50491">
        <w:rPr>
          <w:rFonts w:ascii="GHEA Grapalat" w:hAnsi="GHEA Grapalat" w:cs="Arial"/>
          <w:sz w:val="24"/>
          <w:szCs w:val="24"/>
          <w:lang w:val="hy-AM"/>
        </w:rPr>
        <w:t>«</w:t>
      </w:r>
      <w:r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Համատեղ արտադրության կարգավիճակ տրամադրելու և դրա գործողությունը դադարեցնելու կարգը հաստատելու մասին</w:t>
      </w:r>
      <w:r w:rsidRPr="00F50491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50491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Pr="00F5049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F50491">
        <w:rPr>
          <w:rFonts w:ascii="GHEA Grapalat" w:hAnsi="GHEA Grapalat" w:cs="Sylfaen"/>
          <w:sz w:val="24"/>
          <w:szCs w:val="24"/>
          <w:lang w:val="hy-AM"/>
        </w:rPr>
        <w:t xml:space="preserve">ընդունման անհրաժեշտությունը պայմանավորված է </w:t>
      </w:r>
      <w:r w:rsidRPr="00F50491">
        <w:rPr>
          <w:rFonts w:ascii="GHEA Grapalat" w:eastAsia="Calibri" w:hAnsi="GHEA Grapalat" w:cs="Arial"/>
          <w:sz w:val="24"/>
          <w:szCs w:val="24"/>
          <w:lang w:val="hy-AM"/>
        </w:rPr>
        <w:t xml:space="preserve">«Կինեմատոգրաֆիայի մասին» Հայաստանի Հանրապետության </w:t>
      </w:r>
      <w:r w:rsidRPr="00F50491">
        <w:rPr>
          <w:rFonts w:ascii="GHEA Grapalat" w:eastAsia="Calibri" w:hAnsi="GHEA Grapalat" w:cs="Arial"/>
          <w:bCs/>
          <w:sz w:val="24"/>
          <w:szCs w:val="24"/>
          <w:lang w:val="hy-AM"/>
        </w:rPr>
        <w:t>2021 թվականի հունիսի 30-ի</w:t>
      </w:r>
      <w:r w:rsidRPr="00F50491">
        <w:rPr>
          <w:rFonts w:ascii="GHEA Grapalat" w:eastAsia="Calibri" w:hAnsi="GHEA Grapalat" w:cs="Arial"/>
          <w:sz w:val="24"/>
          <w:szCs w:val="24"/>
          <w:lang w:val="hy-AM"/>
        </w:rPr>
        <w:t xml:space="preserve"> ՀՕ-302-Ն օրենքի կիրարկումն ապահովելու</w:t>
      </w:r>
      <w:r w:rsidR="00A3024B" w:rsidRPr="00F50491">
        <w:rPr>
          <w:rFonts w:ascii="GHEA Grapalat" w:eastAsia="Calibri" w:hAnsi="GHEA Grapalat" w:cs="Arial"/>
          <w:sz w:val="24"/>
          <w:szCs w:val="24"/>
          <w:lang w:val="hy-AM"/>
        </w:rPr>
        <w:t xml:space="preserve">, </w:t>
      </w:r>
      <w:r w:rsidR="00A3024B" w:rsidRPr="00F50491">
        <w:rPr>
          <w:rFonts w:ascii="GHEA Grapalat" w:hAnsi="GHEA Grapalat" w:cs="Sylfaen"/>
          <w:sz w:val="24"/>
          <w:szCs w:val="24"/>
          <w:lang w:val="hy-AM"/>
        </w:rPr>
        <w:t xml:space="preserve">օտարերկրյա ներդրումների համար բարենպաստ պայմանների ստեղծման և </w:t>
      </w:r>
      <w:r w:rsidR="00A3024B" w:rsidRPr="00F50491">
        <w:rPr>
          <w:rFonts w:ascii="GHEA Grapalat" w:hAnsi="GHEA Grapalat"/>
          <w:sz w:val="24"/>
          <w:szCs w:val="24"/>
          <w:lang w:val="hy-AM"/>
        </w:rPr>
        <w:t>ոլորտում տնտեսական գործունեության ակտիվացման,</w:t>
      </w:r>
      <w:r w:rsidR="00A3024B" w:rsidRPr="00F50491">
        <w:rPr>
          <w:rFonts w:ascii="GHEA Grapalat" w:hAnsi="GHEA Grapalat" w:cs="Sylfaen"/>
          <w:sz w:val="24"/>
          <w:szCs w:val="24"/>
          <w:lang w:val="hy-AM"/>
        </w:rPr>
        <w:t xml:space="preserve"> հավելյալ եկամուտների գեներացման, օտարերկրյա և միջազգային կազմակերպությունների հետ համագործակցության խթանման, համատեղ ֆիլմարտադրության զարգացման,  </w:t>
      </w:r>
      <w:r w:rsidR="007E70FD" w:rsidRPr="00F50491">
        <w:rPr>
          <w:rFonts w:ascii="GHEA Grapalat" w:hAnsi="GHEA Grapalat" w:cs="Sylfaen"/>
          <w:sz w:val="24"/>
          <w:szCs w:val="24"/>
          <w:lang w:val="hy-AM"/>
        </w:rPr>
        <w:t>միջազգային կինոնախագծերի ստեղ</w:t>
      </w:r>
      <w:r w:rsidR="007F31A3" w:rsidRPr="00F50491">
        <w:rPr>
          <w:rFonts w:ascii="GHEA Grapalat" w:hAnsi="GHEA Grapalat" w:cs="Sylfaen"/>
          <w:sz w:val="24"/>
          <w:szCs w:val="24"/>
          <w:lang w:val="hy-AM"/>
        </w:rPr>
        <w:t>ծ</w:t>
      </w:r>
      <w:r w:rsidR="007E70FD" w:rsidRPr="00F50491">
        <w:rPr>
          <w:rFonts w:ascii="GHEA Grapalat" w:hAnsi="GHEA Grapalat" w:cs="Sylfaen"/>
          <w:sz w:val="24"/>
          <w:szCs w:val="24"/>
          <w:lang w:val="hy-AM"/>
        </w:rPr>
        <w:t xml:space="preserve">ման պայմանների </w:t>
      </w:r>
      <w:r w:rsidR="00A3024B" w:rsidRPr="00F50491">
        <w:rPr>
          <w:rFonts w:ascii="GHEA Grapalat" w:hAnsi="GHEA Grapalat" w:cs="Sylfaen"/>
          <w:sz w:val="24"/>
          <w:szCs w:val="24"/>
          <w:lang w:val="hy-AM"/>
        </w:rPr>
        <w:t xml:space="preserve">հստակեցման </w:t>
      </w:r>
      <w:r w:rsidR="007E70FD" w:rsidRPr="00F50491">
        <w:rPr>
          <w:rFonts w:ascii="GHEA Grapalat" w:hAnsi="GHEA Grapalat" w:cs="Sylfaen"/>
          <w:sz w:val="24"/>
          <w:szCs w:val="24"/>
          <w:lang w:val="hy-AM"/>
        </w:rPr>
        <w:t xml:space="preserve">և իրավակարգավորման </w:t>
      </w:r>
      <w:r w:rsidR="00A3024B" w:rsidRPr="00F50491">
        <w:rPr>
          <w:rFonts w:ascii="GHEA Grapalat" w:hAnsi="GHEA Grapalat" w:cs="Sylfaen"/>
          <w:sz w:val="24"/>
          <w:szCs w:val="24"/>
          <w:lang w:val="hy-AM"/>
        </w:rPr>
        <w:t>հանգամանքներով:</w:t>
      </w:r>
    </w:p>
    <w:p w:rsidR="00946DF2" w:rsidRPr="00F50491" w:rsidRDefault="00946DF2" w:rsidP="00F50491">
      <w:p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E3707" w:rsidRPr="00F50491" w:rsidRDefault="006E3707" w:rsidP="00F50491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F50491">
        <w:rPr>
          <w:rFonts w:ascii="GHEA Grapalat" w:hAnsi="GHEA Grapalat" w:cs="Sylfaen"/>
          <w:b/>
          <w:sz w:val="24"/>
          <w:szCs w:val="24"/>
          <w:lang w:val="hy-AM" w:eastAsia="ru-RU"/>
        </w:rPr>
        <w:t>Ընթացիկ իրավիճակը և խնդիրները.</w:t>
      </w:r>
    </w:p>
    <w:p w:rsidR="00F430EE" w:rsidRPr="00F50491" w:rsidRDefault="007E2AAB" w:rsidP="00F50491">
      <w:pPr>
        <w:spacing w:line="276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50491">
        <w:rPr>
          <w:rFonts w:ascii="GHEA Grapalat" w:hAnsi="GHEA Grapalat" w:cs="Arial"/>
          <w:sz w:val="24"/>
          <w:szCs w:val="24"/>
          <w:lang w:val="hy-AM"/>
        </w:rPr>
        <w:t>ՀՀ</w:t>
      </w:r>
      <w:r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0491">
        <w:rPr>
          <w:rFonts w:ascii="GHEA Grapalat" w:hAnsi="GHEA Grapalat" w:cs="Arial"/>
          <w:sz w:val="24"/>
          <w:szCs w:val="24"/>
          <w:lang w:val="hy-AM"/>
        </w:rPr>
        <w:t>կինեմատոգրաֆիայի</w:t>
      </w:r>
      <w:r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0491">
        <w:rPr>
          <w:rFonts w:ascii="GHEA Grapalat" w:hAnsi="GHEA Grapalat" w:cs="Arial"/>
          <w:sz w:val="24"/>
          <w:szCs w:val="24"/>
          <w:lang w:val="hy-AM"/>
        </w:rPr>
        <w:t>ոլորտում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համատեղ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արտադրությունն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իրականացվում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է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«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Կինեմատոգրաֆիական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համատեղ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արտադրության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մասին»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>եվրոպական</w:t>
      </w:r>
      <w:r w:rsidR="00F430EE" w:rsidRPr="00F50491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 xml:space="preserve">կոնվենցիայի դրույթներին համապատասխան և համարտադրող կողմերից յուրաքանչյուրն իր երկրում՝  համատեղ իրականացվող կինոնախագծի համար </w:t>
      </w:r>
      <w:r w:rsidR="00276EE2" w:rsidRPr="00F50491">
        <w:rPr>
          <w:rFonts w:ascii="GHEA Grapalat" w:hAnsi="GHEA Grapalat" w:cs="Arial"/>
          <w:sz w:val="24"/>
          <w:szCs w:val="24"/>
          <w:lang w:val="hy-AM"/>
        </w:rPr>
        <w:t>պետք է ստանա</w:t>
      </w:r>
      <w:r w:rsidR="00F430EE" w:rsidRPr="00F50491">
        <w:rPr>
          <w:rFonts w:ascii="GHEA Grapalat" w:hAnsi="GHEA Grapalat" w:cs="Arial"/>
          <w:sz w:val="24"/>
          <w:szCs w:val="24"/>
          <w:lang w:val="hy-AM"/>
        </w:rPr>
        <w:t xml:space="preserve"> համատեղ արտադրության կարգավիճակը փաստող հավաստագիր</w:t>
      </w:r>
      <w:r w:rsidR="007F31A3" w:rsidRPr="00F50491">
        <w:rPr>
          <w:rFonts w:ascii="GHEA Grapalat" w:hAnsi="GHEA Grapalat" w:cs="Arial"/>
          <w:sz w:val="24"/>
          <w:szCs w:val="24"/>
          <w:lang w:val="hy-AM"/>
        </w:rPr>
        <w:t xml:space="preserve">, որը հնարավորություն </w:t>
      </w:r>
      <w:r w:rsidR="00276EE2" w:rsidRPr="00F50491">
        <w:rPr>
          <w:rFonts w:ascii="GHEA Grapalat" w:hAnsi="GHEA Grapalat" w:cs="Arial"/>
          <w:sz w:val="24"/>
          <w:szCs w:val="24"/>
          <w:lang w:val="hy-AM"/>
        </w:rPr>
        <w:t xml:space="preserve">կտա </w:t>
      </w:r>
      <w:r w:rsidR="007F31A3" w:rsidRPr="00F50491">
        <w:rPr>
          <w:rFonts w:ascii="GHEA Grapalat" w:hAnsi="GHEA Grapalat" w:cs="Arial"/>
          <w:sz w:val="24"/>
          <w:szCs w:val="24"/>
          <w:lang w:val="hy-AM"/>
        </w:rPr>
        <w:t>ստանալ ազգային ֆիլմի կարգավիճակ և օգտվել ազգային ֆիլերի համար սահմանված արտոնություններից:</w:t>
      </w:r>
    </w:p>
    <w:p w:rsidR="00276EE2" w:rsidRPr="00F50491" w:rsidRDefault="00276EE2" w:rsidP="00F50491">
      <w:pPr>
        <w:spacing w:line="276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50491">
        <w:rPr>
          <w:rFonts w:ascii="GHEA Grapalat" w:hAnsi="GHEA Grapalat" w:cs="Arial"/>
          <w:sz w:val="24"/>
          <w:szCs w:val="24"/>
          <w:lang w:val="hy-AM"/>
        </w:rPr>
        <w:t xml:space="preserve">Նշված կարգավիճակը դեռևս չի գործում Հայաստանի Հանրապետությունում, սակայն ոլորտի բարեփոխման նպատակով այն սահմանվել է </w:t>
      </w:r>
      <w:r w:rsidRPr="00F5049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«Կինեմատոգրաֆիայի մասին» ՀՀ օրենքով և նեկայումս ենթակա է կիրարկման: Միաժամանակ, այն ապահովում է համատեղ ֆիլմարտադրության շրջանակում կողմերի համահավասար կարգավիճակի իրավական կողմը: Օրինակ </w:t>
      </w:r>
      <w:r w:rsidRPr="00F50491">
        <w:rPr>
          <w:rFonts w:ascii="GHEA Grapalat" w:hAnsi="GHEA Grapalat"/>
          <w:sz w:val="24"/>
          <w:szCs w:val="24"/>
          <w:lang w:val="hy-AM"/>
        </w:rPr>
        <w:t>Eurimages-ը, ի թիվս այլ փաստաթղթերի, պահանջում է, որ աջակցվող նախագծերը ունենան համատեղ արտադրության պաշտոնական կարգավիճակ:</w:t>
      </w:r>
    </w:p>
    <w:p w:rsidR="0082531B" w:rsidRDefault="0082531B" w:rsidP="00F5049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B5A95" w:rsidRPr="00F50491" w:rsidRDefault="000B5A95" w:rsidP="00F5049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6E3707" w:rsidRPr="00F50491" w:rsidRDefault="006E3707" w:rsidP="00F50491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5049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Կարգա</w:t>
      </w:r>
      <w:proofErr w:type="spellStart"/>
      <w:r w:rsidRPr="00F50491">
        <w:rPr>
          <w:rFonts w:ascii="GHEA Grapalat" w:hAnsi="GHEA Grapalat" w:cs="Sylfaen"/>
          <w:b/>
          <w:sz w:val="24"/>
          <w:szCs w:val="24"/>
          <w:lang w:val="fr-FR"/>
        </w:rPr>
        <w:t>վորման</w:t>
      </w:r>
      <w:proofErr w:type="spellEnd"/>
      <w:r w:rsidRPr="00F5049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0491">
        <w:rPr>
          <w:rFonts w:ascii="GHEA Grapalat" w:hAnsi="GHEA Grapalat"/>
          <w:b/>
          <w:sz w:val="24"/>
          <w:szCs w:val="24"/>
          <w:lang w:val="fr-FR"/>
        </w:rPr>
        <w:t>նպատակը</w:t>
      </w:r>
      <w:proofErr w:type="spellEnd"/>
      <w:r w:rsidRPr="00F50491">
        <w:rPr>
          <w:rFonts w:ascii="GHEA Grapalat" w:hAnsi="GHEA Grapalat"/>
          <w:b/>
          <w:sz w:val="24"/>
          <w:szCs w:val="24"/>
          <w:lang w:val="hy-AM"/>
        </w:rPr>
        <w:t xml:space="preserve"> և</w:t>
      </w:r>
      <w:r w:rsidRPr="00F5049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0491">
        <w:rPr>
          <w:rFonts w:ascii="GHEA Grapalat" w:hAnsi="GHEA Grapalat"/>
          <w:b/>
          <w:sz w:val="24"/>
          <w:szCs w:val="24"/>
          <w:lang w:val="fr-FR"/>
        </w:rPr>
        <w:t>բնույթը</w:t>
      </w:r>
      <w:proofErr w:type="spellEnd"/>
      <w:r w:rsidRPr="00F50491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276EE2" w:rsidRPr="00F50491" w:rsidRDefault="000D6B9A" w:rsidP="00F50491">
      <w:pPr>
        <w:spacing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F50491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</w:t>
      </w:r>
      <w:r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ամատեղ արտադրության կարգավիճակ տրամադրելու կամ դրա գործողությունը դադարեցնելու գործընթացի կարգավորումը առաջին հերթին բխում է </w:t>
      </w:r>
      <w:r w:rsidRPr="00F5049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«Կինեմատոգրաֆիայի մասին» ՀՀ օրենքի</w:t>
      </w:r>
      <w:r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F50491">
        <w:rPr>
          <w:rFonts w:ascii="GHEA Grapalat" w:eastAsia="Calibri" w:hAnsi="GHEA Grapalat"/>
          <w:sz w:val="24"/>
          <w:szCs w:val="24"/>
          <w:lang w:val="hy-AM"/>
        </w:rPr>
        <w:t>կիրարկման, ինչպես նաև համատեղ արտադրությամբ իրականացվող ֆիլմերի իրավակարգավորման անհրաժեշտությունից:</w:t>
      </w:r>
    </w:p>
    <w:p w:rsidR="00276EE2" w:rsidRPr="00F50491" w:rsidRDefault="00276EE2" w:rsidP="00F50491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0491">
        <w:rPr>
          <w:rFonts w:ascii="GHEA Grapalat" w:hAnsi="GHEA Grapalat"/>
          <w:sz w:val="24"/>
          <w:szCs w:val="24"/>
          <w:lang w:val="hy-AM"/>
        </w:rPr>
        <w:t xml:space="preserve">Հավաստագրված համատեղ արտադրության կարգավիճակը նշանակում է պետական </w:t>
      </w:r>
      <w:r w:rsidRPr="00F50491">
        <w:rPr>
          <w:rFonts w:ascii="Cambria Math" w:hAnsi="Cambria Math" w:cs="Cambria Math"/>
          <w:sz w:val="24"/>
          <w:szCs w:val="24"/>
          <w:lang w:val="hy-AM"/>
        </w:rPr>
        <w:t>​​</w:t>
      </w:r>
      <w:r w:rsidRPr="00F50491">
        <w:rPr>
          <w:rFonts w:ascii="GHEA Grapalat" w:hAnsi="GHEA Grapalat"/>
          <w:sz w:val="24"/>
          <w:szCs w:val="24"/>
          <w:lang w:val="hy-AM"/>
        </w:rPr>
        <w:t>որոշակի ֆինանսավորման համար անհրաժեշտ ազգային կարգավիճակի ձեռքբերում</w:t>
      </w:r>
      <w:r w:rsidR="00A76047" w:rsidRPr="00F50491">
        <w:rPr>
          <w:rFonts w:ascii="GHEA Grapalat" w:hAnsi="GHEA Grapalat"/>
          <w:sz w:val="24"/>
          <w:szCs w:val="24"/>
          <w:lang w:val="hy-AM"/>
        </w:rPr>
        <w:t xml:space="preserve"> և ազգային ֆիլմերի համար նախատեսված արտոնություններից օգտվելու հնարավորություն</w:t>
      </w:r>
      <w:r w:rsidR="00D859BF">
        <w:rPr>
          <w:rFonts w:ascii="GHEA Grapalat" w:hAnsi="GHEA Grapalat"/>
          <w:sz w:val="24"/>
          <w:szCs w:val="24"/>
          <w:lang w:val="hy-AM"/>
        </w:rPr>
        <w:t>, այդ թվում վարձութային շուկայի ընդլայնում:</w:t>
      </w:r>
    </w:p>
    <w:p w:rsidR="00276EE2" w:rsidRPr="00F50491" w:rsidRDefault="00276EE2" w:rsidP="00F50491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0491">
        <w:rPr>
          <w:rFonts w:ascii="GHEA Grapalat" w:hAnsi="GHEA Grapalat"/>
          <w:sz w:val="24"/>
          <w:szCs w:val="24"/>
          <w:lang w:val="hy-AM"/>
        </w:rPr>
        <w:t>Հիմնական արտադրող երկիրը նախ ամբողջությամբ հաստատում է համատեղ արտադրության կարգավիճակը, որին հաջորդում են ֆինանսավորման ավելի փոքր մասնաբաժին ունեցող երկրները։ Հիմնական արտադրության երկիրը որոշվում է ֆինանսավորման մասնաբաժնով։</w:t>
      </w:r>
    </w:p>
    <w:p w:rsidR="00276EE2" w:rsidRPr="00F50491" w:rsidRDefault="00A76047" w:rsidP="00F50491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50491">
        <w:rPr>
          <w:rFonts w:ascii="GHEA Grapalat" w:hAnsi="GHEA Grapalat" w:cs="Arial"/>
          <w:sz w:val="24"/>
          <w:szCs w:val="24"/>
          <w:lang w:val="hy-AM"/>
        </w:rPr>
        <w:t>«</w:t>
      </w:r>
      <w:r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Համատեղ արտադրության կարգավիճակ տրամադրելու և դրա գործողությունը դադարեցնելու կարգը հաստատելու մասին</w:t>
      </w:r>
      <w:r w:rsidRPr="00F50491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50491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 նպատակն է հստակեցնել համատեղ արտադրություն համարվող ֆիլմերի բաղկացուցիչները՝ համաձայն օրենքով պահանջվող փաստաթղթերի, ապահովել միջազգային չափորոշիչներին համապատասխան համագործակցություն</w:t>
      </w:r>
      <w:r w:rsidR="00D859BF">
        <w:rPr>
          <w:rFonts w:ascii="GHEA Grapalat" w:hAnsi="GHEA Grapalat"/>
          <w:bCs/>
          <w:sz w:val="24"/>
          <w:szCs w:val="24"/>
          <w:lang w:val="hy-AM"/>
        </w:rPr>
        <w:t xml:space="preserve"> և ընդլայնել ազգային ֆիլմերի միջազգային տարածումը:</w:t>
      </w:r>
    </w:p>
    <w:p w:rsidR="008179E2" w:rsidRPr="00F50491" w:rsidRDefault="008179E2" w:rsidP="00F50491">
      <w:pPr>
        <w:spacing w:line="276" w:lineRule="auto"/>
        <w:jc w:val="both"/>
        <w:rPr>
          <w:rFonts w:ascii="GHEA Grapalat" w:hAnsi="GHEA Grapalat"/>
          <w:i/>
          <w:sz w:val="24"/>
          <w:szCs w:val="24"/>
          <w:lang w:val="hy-AM"/>
        </w:rPr>
      </w:pPr>
    </w:p>
    <w:p w:rsidR="006E3707" w:rsidRPr="00F50491" w:rsidRDefault="006E3707" w:rsidP="00F50491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 w:eastAsia="ru-RU"/>
        </w:rPr>
      </w:pPr>
      <w:r w:rsidRPr="00F50491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F50491">
        <w:rPr>
          <w:rFonts w:ascii="GHEA Grapalat" w:hAnsi="GHEA Grapalat"/>
          <w:b/>
          <w:sz w:val="24"/>
          <w:szCs w:val="24"/>
          <w:lang w:val="hy-AM" w:eastAsia="ru-RU"/>
        </w:rPr>
        <w:t xml:space="preserve"> մշակման գործընթացում ներգրավված ինստիտուտները և անձինք.</w:t>
      </w:r>
    </w:p>
    <w:p w:rsidR="00AB5239" w:rsidRPr="000773B8" w:rsidRDefault="006E3707" w:rsidP="000773B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F50491">
        <w:rPr>
          <w:rFonts w:ascii="GHEA Grapalat" w:hAnsi="GHEA Grapalat"/>
          <w:sz w:val="24"/>
          <w:szCs w:val="24"/>
          <w:lang w:val="hy-AM" w:eastAsia="ru-RU"/>
        </w:rPr>
        <w:t>Իրավական ակտի նախագիծը մշակվել է Հայաստանի Հանրա</w:t>
      </w:r>
      <w:r w:rsidRPr="00F50491">
        <w:rPr>
          <w:rFonts w:ascii="GHEA Grapalat" w:hAnsi="GHEA Grapalat"/>
          <w:sz w:val="24"/>
          <w:szCs w:val="24"/>
          <w:lang w:val="hy-AM" w:eastAsia="ru-RU"/>
        </w:rPr>
        <w:softHyphen/>
        <w:t>պե</w:t>
      </w:r>
      <w:r w:rsidRPr="00F50491">
        <w:rPr>
          <w:rFonts w:ascii="GHEA Grapalat" w:hAnsi="GHEA Grapalat"/>
          <w:sz w:val="24"/>
          <w:szCs w:val="24"/>
          <w:lang w:val="hy-AM" w:eastAsia="ru-RU"/>
        </w:rPr>
        <w:softHyphen/>
        <w:t>տության կրթության, գիտության, մշակույթի և սպորտի նախարարության մասնագետների կողմից:</w:t>
      </w:r>
    </w:p>
    <w:p w:rsidR="006C16E1" w:rsidRPr="000773B8" w:rsidRDefault="00D054CB" w:rsidP="00F5049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0773B8">
        <w:rPr>
          <w:rFonts w:ascii="GHEA Grapalat" w:hAnsi="GHEA Grapalat" w:cs="Arial"/>
          <w:sz w:val="24"/>
          <w:szCs w:val="24"/>
          <w:lang w:val="hy-AM"/>
        </w:rPr>
        <w:t>«</w:t>
      </w:r>
      <w:r w:rsidRPr="000773B8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Համատեղ արտադրության կարգավիճակ տրամադրելու և դրա գործողությունը դադարեցնելու կարգը հաստատելու մասին</w:t>
      </w:r>
      <w:r w:rsidRPr="000773B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0773B8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="001944BE" w:rsidRPr="000773B8">
        <w:rPr>
          <w:rFonts w:ascii="GHEA Grapalat" w:hAnsi="GHEA Grapalat" w:cs="Sylfaen"/>
          <w:sz w:val="24"/>
          <w:szCs w:val="24"/>
          <w:lang w:val="hy-AM"/>
        </w:rPr>
        <w:t xml:space="preserve"> ընդունման կապակցությամբ պետական կամ տեղական ինքնակառավարման մարմինների բյուջեներում ծախսերի և եկամուտների ավելացումներ կամ նվազեցումներ չեն նախատեսվում:</w:t>
      </w:r>
    </w:p>
    <w:p w:rsidR="005C1747" w:rsidRPr="00F50491" w:rsidRDefault="005C1747" w:rsidP="00F50491">
      <w:pPr>
        <w:pStyle w:val="a6"/>
        <w:spacing w:line="276" w:lineRule="auto"/>
        <w:rPr>
          <w:rFonts w:ascii="GHEA Grapalat" w:hAnsi="GHEA Grapalat" w:cs="Arial"/>
          <w:sz w:val="24"/>
          <w:szCs w:val="24"/>
          <w:lang w:val="hy-AM"/>
        </w:rPr>
      </w:pPr>
    </w:p>
    <w:p w:rsidR="006E3707" w:rsidRPr="00F50491" w:rsidRDefault="006E3707" w:rsidP="00F50491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 w:eastAsia="ru-RU"/>
        </w:rPr>
      </w:pPr>
      <w:r w:rsidRPr="00F50491">
        <w:rPr>
          <w:rFonts w:ascii="GHEA Grapalat" w:hAnsi="GHEA Grapalat" w:cs="Sylfaen"/>
          <w:b/>
          <w:sz w:val="24"/>
          <w:szCs w:val="24"/>
          <w:lang w:val="hy-AM"/>
        </w:rPr>
        <w:t>Իրավական ակտի կիրարկման դեպքում ակնկալվող արդյունքը.</w:t>
      </w:r>
    </w:p>
    <w:p w:rsidR="00CD0A08" w:rsidRDefault="00DD49A2" w:rsidP="00F5049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50491">
        <w:rPr>
          <w:rFonts w:ascii="GHEA Grapalat" w:hAnsi="GHEA Grapalat" w:cs="Arial"/>
          <w:sz w:val="24"/>
          <w:szCs w:val="24"/>
          <w:lang w:val="hy-AM"/>
        </w:rPr>
        <w:t>«</w:t>
      </w:r>
      <w:r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Համատեղ արտադրության կարգավիճակ տրամադրելու և դրա գործողությունը դադարեցնելու կարգը հաստատելու մասին</w:t>
      </w:r>
      <w:r w:rsidRPr="00F50491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50491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="00943793" w:rsidRPr="00F50491">
        <w:rPr>
          <w:rFonts w:ascii="GHEA Grapalat" w:hAnsi="GHEA Grapalat"/>
          <w:bCs/>
          <w:sz w:val="24"/>
          <w:szCs w:val="24"/>
          <w:lang w:val="hy-AM"/>
        </w:rPr>
        <w:t>որոշման նախագծի</w:t>
      </w:r>
      <w:r w:rsidR="00943793" w:rsidRPr="00F5049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943793" w:rsidRPr="00F50491">
        <w:rPr>
          <w:rFonts w:ascii="GHEA Grapalat" w:hAnsi="GHEA Grapalat" w:cs="Sylfaen"/>
          <w:sz w:val="24"/>
          <w:szCs w:val="24"/>
          <w:lang w:val="hy-AM"/>
        </w:rPr>
        <w:t xml:space="preserve">ընդունման արդյունքում </w:t>
      </w:r>
      <w:r w:rsidR="000E348B" w:rsidRPr="00F50491">
        <w:rPr>
          <w:rFonts w:ascii="GHEA Grapalat" w:hAnsi="GHEA Grapalat" w:cs="Sylfaen"/>
          <w:sz w:val="24"/>
          <w:szCs w:val="24"/>
          <w:lang w:val="hy-AM"/>
        </w:rPr>
        <w:t xml:space="preserve">առաջին հերթին կապահովվի </w:t>
      </w:r>
      <w:r w:rsidR="000E348B" w:rsidRPr="00F5049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lastRenderedPageBreak/>
        <w:t>«Կինեմատոգրաֆիայի մասին» ՀՀ օրենքի</w:t>
      </w:r>
      <w:r w:rsidR="000E348B"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համապատասխան դրույթների </w:t>
      </w:r>
      <w:r w:rsidR="000E348B" w:rsidRPr="00F50491">
        <w:rPr>
          <w:rFonts w:ascii="GHEA Grapalat" w:eastAsia="Calibri" w:hAnsi="GHEA Grapalat"/>
          <w:sz w:val="24"/>
          <w:szCs w:val="24"/>
          <w:lang w:val="hy-AM"/>
        </w:rPr>
        <w:t xml:space="preserve">կիրարկումը, </w:t>
      </w:r>
      <w:r w:rsidR="00D05608" w:rsidRPr="00F50491">
        <w:rPr>
          <w:rFonts w:ascii="GHEA Grapalat" w:eastAsia="Calibri" w:hAnsi="GHEA Grapalat"/>
          <w:sz w:val="24"/>
          <w:szCs w:val="24"/>
          <w:lang w:val="hy-AM"/>
        </w:rPr>
        <w:t xml:space="preserve">համատեղ արտադրություն իրականացնող ֆիլմարտադրողների համար </w:t>
      </w:r>
      <w:r w:rsidR="004732FC" w:rsidRPr="00F50491">
        <w:rPr>
          <w:rFonts w:ascii="GHEA Grapalat" w:hAnsi="GHEA Grapalat" w:cs="Sylfaen"/>
          <w:sz w:val="24"/>
          <w:szCs w:val="24"/>
          <w:lang w:val="hy-AM"/>
        </w:rPr>
        <w:t>կստեղծվեն</w:t>
      </w:r>
      <w:r w:rsidR="00943793" w:rsidRPr="00F5049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05608" w:rsidRPr="00F50491">
        <w:rPr>
          <w:rFonts w:ascii="GHEA Grapalat" w:hAnsi="GHEA Grapalat" w:cs="Arial"/>
          <w:sz w:val="24"/>
          <w:szCs w:val="24"/>
          <w:lang w:val="hy-AM"/>
        </w:rPr>
        <w:t>ազգային ֆիլերի համար սահմանված արտոնություններից օգտվելու հնարավորություններ</w:t>
      </w:r>
      <w:r w:rsidR="00D05608" w:rsidRPr="00F50491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D22AAD" w:rsidRPr="00F50491">
        <w:rPr>
          <w:rFonts w:ascii="GHEA Grapalat" w:eastAsia="Calibri" w:hAnsi="GHEA Grapalat"/>
          <w:sz w:val="24"/>
          <w:szCs w:val="24"/>
          <w:lang w:val="hy-AM"/>
        </w:rPr>
        <w:t xml:space="preserve">կսահմանվեն </w:t>
      </w:r>
      <w:r w:rsidR="00D22AAD" w:rsidRPr="00F50491">
        <w:rPr>
          <w:rFonts w:ascii="GHEA Grapalat" w:hAnsi="GHEA Grapalat"/>
          <w:bCs/>
          <w:sz w:val="24"/>
          <w:szCs w:val="24"/>
          <w:lang w:val="hy-AM"/>
        </w:rPr>
        <w:t xml:space="preserve">միջազգային չափորոշիչներին համապատասխան իրավահարաբերություններ, որը կնպաստի </w:t>
      </w:r>
      <w:r w:rsidR="005D5204" w:rsidRPr="00F50491">
        <w:rPr>
          <w:rFonts w:ascii="GHEA Grapalat" w:hAnsi="GHEA Grapalat" w:cs="Sylfaen"/>
          <w:sz w:val="24"/>
          <w:szCs w:val="24"/>
          <w:lang w:val="hy-AM"/>
        </w:rPr>
        <w:t xml:space="preserve">ազգային ֆիլմերի </w:t>
      </w:r>
      <w:r w:rsidR="005D5204" w:rsidRPr="00F50491">
        <w:rPr>
          <w:rFonts w:ascii="GHEA Grapalat" w:hAnsi="GHEA Grapalat"/>
          <w:sz w:val="24"/>
          <w:szCs w:val="24"/>
          <w:lang w:val="hy-AM"/>
        </w:rPr>
        <w:t>մրցունակության բարձրացման</w:t>
      </w:r>
      <w:r w:rsidR="00D859BF">
        <w:rPr>
          <w:rFonts w:ascii="GHEA Grapalat" w:hAnsi="GHEA Grapalat"/>
          <w:sz w:val="24"/>
          <w:szCs w:val="24"/>
          <w:lang w:val="hy-AM"/>
        </w:rPr>
        <w:t>ը</w:t>
      </w:r>
      <w:r w:rsidR="005D5204" w:rsidRPr="00F50491">
        <w:rPr>
          <w:rFonts w:ascii="GHEA Grapalat" w:hAnsi="GHEA Grapalat"/>
          <w:sz w:val="24"/>
          <w:szCs w:val="24"/>
          <w:lang w:val="hy-AM"/>
        </w:rPr>
        <w:t xml:space="preserve">, </w:t>
      </w:r>
      <w:r w:rsidR="005D5204" w:rsidRPr="00F50491">
        <w:rPr>
          <w:rFonts w:ascii="GHEA Grapalat" w:hAnsi="GHEA Grapalat" w:cs="Sylfaen"/>
          <w:sz w:val="24"/>
          <w:szCs w:val="24"/>
          <w:lang w:val="hy-AM"/>
        </w:rPr>
        <w:t>պետական կառավարման մարմինների և մասնավոր հատվածի փոխշա</w:t>
      </w:r>
      <w:r w:rsidR="0099198A" w:rsidRPr="00F50491">
        <w:rPr>
          <w:rFonts w:ascii="GHEA Grapalat" w:hAnsi="GHEA Grapalat" w:cs="Sylfaen"/>
          <w:sz w:val="24"/>
          <w:szCs w:val="24"/>
          <w:lang w:val="hy-AM"/>
        </w:rPr>
        <w:t>հա</w:t>
      </w:r>
      <w:r w:rsidR="005D5204" w:rsidRPr="00F50491">
        <w:rPr>
          <w:rFonts w:ascii="GHEA Grapalat" w:hAnsi="GHEA Grapalat" w:cs="Sylfaen"/>
          <w:sz w:val="24"/>
          <w:szCs w:val="24"/>
          <w:lang w:val="hy-AM"/>
        </w:rPr>
        <w:t>վետ ու թափանցիկ համագործակցության</w:t>
      </w:r>
      <w:r w:rsidR="00D22AAD" w:rsidRPr="00F50491">
        <w:rPr>
          <w:rFonts w:ascii="GHEA Grapalat" w:hAnsi="GHEA Grapalat" w:cs="Sylfaen"/>
          <w:sz w:val="24"/>
          <w:szCs w:val="24"/>
          <w:lang w:val="hy-AM"/>
        </w:rPr>
        <w:t>ը</w:t>
      </w:r>
      <w:r w:rsidR="00D859BF">
        <w:rPr>
          <w:rFonts w:ascii="GHEA Grapalat" w:hAnsi="GHEA Grapalat" w:cs="Sylfaen"/>
          <w:sz w:val="24"/>
          <w:szCs w:val="24"/>
          <w:lang w:val="hy-AM"/>
        </w:rPr>
        <w:t>, ազգային ֆիլմերի միջազգային տարածմանը և ֆինանսական միջոցների գեներացմանը</w:t>
      </w:r>
      <w:r w:rsidR="00D22AAD" w:rsidRPr="00F50491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B5A95" w:rsidRPr="00F50491" w:rsidRDefault="000B5A95" w:rsidP="00F5049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E3707" w:rsidRPr="00F50491" w:rsidRDefault="006E3707" w:rsidP="00F50491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F50491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կապակցությամբ այլ նորմատիվ իրավական ակտերի ընդունման անհրաժեշտություն.</w:t>
      </w:r>
    </w:p>
    <w:p w:rsidR="006E3707" w:rsidRPr="00F50491" w:rsidRDefault="006E3707" w:rsidP="00F50491">
      <w:pPr>
        <w:pStyle w:val="a4"/>
        <w:numPr>
          <w:ilvl w:val="0"/>
          <w:numId w:val="4"/>
        </w:numPr>
        <w:tabs>
          <w:tab w:val="center" w:pos="-6480"/>
          <w:tab w:val="right" w:pos="8640"/>
        </w:tabs>
        <w:spacing w:before="120" w:after="120"/>
        <w:jc w:val="both"/>
        <w:rPr>
          <w:rFonts w:ascii="GHEA Grapalat" w:hAnsi="GHEA Grapalat"/>
          <w:sz w:val="24"/>
          <w:szCs w:val="24"/>
          <w:lang w:val="ro-RO"/>
        </w:rPr>
      </w:pPr>
      <w:r w:rsidRPr="00F50491">
        <w:rPr>
          <w:rFonts w:ascii="GHEA Grapalat" w:hAnsi="GHEA Grapalat"/>
          <w:sz w:val="24"/>
          <w:szCs w:val="24"/>
          <w:lang w:val="ro-RO"/>
        </w:rPr>
        <w:t>Այլ իրավական ակտերում փոփոխությունների և/կամ լրացումների անհրաժեշ</w:t>
      </w:r>
      <w:r w:rsidRPr="00F50491">
        <w:rPr>
          <w:rFonts w:ascii="GHEA Grapalat" w:hAnsi="GHEA Grapalat"/>
          <w:sz w:val="24"/>
          <w:szCs w:val="24"/>
          <w:lang w:val="hy-AM"/>
        </w:rPr>
        <w:softHyphen/>
      </w:r>
      <w:r w:rsidRPr="00F50491">
        <w:rPr>
          <w:rFonts w:ascii="GHEA Grapalat" w:hAnsi="GHEA Grapalat"/>
          <w:sz w:val="24"/>
          <w:szCs w:val="24"/>
          <w:lang w:val="ro-RO"/>
        </w:rPr>
        <w:t>տու</w:t>
      </w:r>
      <w:r w:rsidRPr="00F50491">
        <w:rPr>
          <w:rFonts w:ascii="GHEA Grapalat" w:hAnsi="GHEA Grapalat"/>
          <w:sz w:val="24"/>
          <w:szCs w:val="24"/>
          <w:lang w:val="hy-AM"/>
        </w:rPr>
        <w:softHyphen/>
      </w:r>
      <w:r w:rsidRPr="00F50491">
        <w:rPr>
          <w:rFonts w:ascii="GHEA Grapalat" w:hAnsi="GHEA Grapalat"/>
          <w:sz w:val="24"/>
          <w:szCs w:val="24"/>
          <w:lang w:val="ro-RO"/>
        </w:rPr>
        <w:t>թյունը.</w:t>
      </w:r>
    </w:p>
    <w:p w:rsidR="0022057D" w:rsidRPr="00F50491" w:rsidRDefault="0022057D" w:rsidP="00F50491">
      <w:pPr>
        <w:pStyle w:val="a4"/>
        <w:tabs>
          <w:tab w:val="center" w:pos="-6480"/>
          <w:tab w:val="right" w:pos="8640"/>
        </w:tabs>
        <w:spacing w:before="120" w:after="120"/>
        <w:ind w:left="1429"/>
        <w:jc w:val="both"/>
        <w:rPr>
          <w:rFonts w:ascii="GHEA Grapalat" w:hAnsi="GHEA Grapalat"/>
          <w:sz w:val="24"/>
          <w:szCs w:val="24"/>
          <w:u w:val="single"/>
          <w:lang w:val="ro-RO"/>
        </w:rPr>
      </w:pPr>
    </w:p>
    <w:p w:rsidR="006E3707" w:rsidRPr="00F50491" w:rsidRDefault="006E3707" w:rsidP="00F50491">
      <w:pPr>
        <w:pStyle w:val="a4"/>
        <w:tabs>
          <w:tab w:val="center" w:pos="-6480"/>
          <w:tab w:val="right" w:pos="8640"/>
        </w:tabs>
        <w:spacing w:before="120" w:after="120"/>
        <w:ind w:left="1429"/>
        <w:jc w:val="both"/>
        <w:rPr>
          <w:rFonts w:ascii="GHEA Grapalat" w:hAnsi="GHEA Grapalat" w:cs="Sylfaen"/>
          <w:sz w:val="24"/>
          <w:szCs w:val="24"/>
          <w:shd w:val="clear" w:color="auto" w:fill="FEFEFE"/>
          <w:lang w:val="hy-AM"/>
        </w:rPr>
      </w:pPr>
      <w:r w:rsidRPr="00F50491">
        <w:rPr>
          <w:rFonts w:ascii="GHEA Grapalat" w:hAnsi="GHEA Grapalat"/>
          <w:sz w:val="24"/>
          <w:szCs w:val="24"/>
          <w:u w:val="single"/>
          <w:lang w:val="ro-RO"/>
        </w:rPr>
        <w:t>Չի առաջացնում</w:t>
      </w:r>
      <w:r w:rsidRPr="00F50491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6E3707" w:rsidRPr="00F50491" w:rsidRDefault="006E3707" w:rsidP="00F50491">
      <w:pPr>
        <w:spacing w:before="120" w:after="120" w:line="276" w:lineRule="auto"/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F50491">
        <w:rPr>
          <w:rFonts w:ascii="GHEA Grapalat" w:hAnsi="GHEA Grapalat"/>
          <w:sz w:val="24"/>
          <w:szCs w:val="24"/>
          <w:lang w:val="ro-RO"/>
        </w:rPr>
        <w:t>2</w:t>
      </w:r>
      <w:r w:rsidRPr="00F50491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50491">
        <w:rPr>
          <w:rFonts w:ascii="GHEA Grapalat" w:hAnsi="GHEA Grapalat"/>
          <w:sz w:val="24"/>
          <w:szCs w:val="24"/>
          <w:lang w:val="ro-RO"/>
        </w:rPr>
        <w:t>Միջազգային պայմանագրերով ստանձնած պարտավորությունների հետ համա</w:t>
      </w:r>
      <w:r w:rsidRPr="00F50491">
        <w:rPr>
          <w:rFonts w:ascii="GHEA Grapalat" w:hAnsi="GHEA Grapalat"/>
          <w:sz w:val="24"/>
          <w:szCs w:val="24"/>
          <w:lang w:val="hy-AM"/>
        </w:rPr>
        <w:softHyphen/>
      </w:r>
      <w:r w:rsidRPr="00F50491">
        <w:rPr>
          <w:rFonts w:ascii="GHEA Grapalat" w:hAnsi="GHEA Grapalat"/>
          <w:sz w:val="24"/>
          <w:szCs w:val="24"/>
          <w:lang w:val="ro-RO"/>
        </w:rPr>
        <w:t>պա</w:t>
      </w:r>
      <w:r w:rsidRPr="00F50491">
        <w:rPr>
          <w:rFonts w:ascii="GHEA Grapalat" w:hAnsi="GHEA Grapalat"/>
          <w:sz w:val="24"/>
          <w:szCs w:val="24"/>
          <w:lang w:val="hy-AM"/>
        </w:rPr>
        <w:softHyphen/>
      </w:r>
      <w:r w:rsidRPr="00F50491">
        <w:rPr>
          <w:rFonts w:ascii="GHEA Grapalat" w:hAnsi="GHEA Grapalat"/>
          <w:sz w:val="24"/>
          <w:szCs w:val="24"/>
          <w:lang w:val="ro-RO"/>
        </w:rPr>
        <w:t>տասխանությունը.</w:t>
      </w:r>
    </w:p>
    <w:p w:rsidR="006E3707" w:rsidRDefault="006E3707" w:rsidP="00F50491">
      <w:pPr>
        <w:spacing w:before="120" w:after="120" w:line="276" w:lineRule="auto"/>
        <w:ind w:left="1429"/>
        <w:jc w:val="both"/>
        <w:rPr>
          <w:rFonts w:ascii="GHEA Grapalat" w:hAnsi="GHEA Grapalat" w:cs="Times Armenian"/>
          <w:sz w:val="24"/>
          <w:szCs w:val="24"/>
          <w:u w:val="single"/>
          <w:lang w:val="ro-RO"/>
        </w:rPr>
      </w:pPr>
      <w:r w:rsidRPr="00F50491">
        <w:rPr>
          <w:rFonts w:ascii="GHEA Grapalat" w:hAnsi="GHEA Grapalat"/>
          <w:sz w:val="24"/>
          <w:szCs w:val="24"/>
          <w:u w:val="single"/>
          <w:lang w:val="ro-RO"/>
        </w:rPr>
        <w:t>Համապատասխանում է</w:t>
      </w:r>
      <w:r w:rsidRPr="00F50491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0B5A95" w:rsidRPr="00F50491" w:rsidRDefault="000B5A95" w:rsidP="00F50491">
      <w:pPr>
        <w:spacing w:before="120" w:after="120" w:line="276" w:lineRule="auto"/>
        <w:ind w:left="1429"/>
        <w:jc w:val="both"/>
        <w:rPr>
          <w:rFonts w:ascii="GHEA Grapalat" w:hAnsi="GHEA Grapalat" w:cs="Times Armenian"/>
          <w:sz w:val="24"/>
          <w:szCs w:val="24"/>
          <w:u w:val="single"/>
          <w:lang w:val="ro-RO"/>
        </w:rPr>
      </w:pPr>
    </w:p>
    <w:p w:rsidR="007A4564" w:rsidRPr="00F50491" w:rsidRDefault="007A4564" w:rsidP="00F50491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F50491">
        <w:rPr>
          <w:rFonts w:ascii="GHEA Grapalat" w:hAnsi="GHEA Grapalat"/>
          <w:b/>
          <w:sz w:val="24"/>
          <w:szCs w:val="24"/>
          <w:lang w:val="hy-AM"/>
        </w:rPr>
        <w:t>«Կապը ռազմավարական փաստաթղթերի հետ. Հայաստանի վերափոխման ռազմավարություն 2050, Կառավարության 2021-2026թթ. ծրագիր, ոլորտային և/կամ այլ ռազմավարություններ».</w:t>
      </w:r>
    </w:p>
    <w:p w:rsidR="00214460" w:rsidRDefault="007A4564" w:rsidP="00F50491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F50491">
        <w:rPr>
          <w:rFonts w:ascii="GHEA Grapalat" w:hAnsi="GHEA Grapalat"/>
          <w:sz w:val="24"/>
          <w:szCs w:val="24"/>
          <w:lang w:val="hy-AM"/>
        </w:rPr>
        <w:tab/>
      </w:r>
      <w:r w:rsidRPr="00F50491">
        <w:rPr>
          <w:rFonts w:ascii="GHEA Grapalat" w:hAnsi="GHEA Grapalat"/>
          <w:sz w:val="24"/>
          <w:szCs w:val="24"/>
          <w:lang w:val="hy-AM"/>
        </w:rPr>
        <w:tab/>
      </w:r>
      <w:r w:rsidR="00F036A9" w:rsidRPr="00F50491">
        <w:rPr>
          <w:rFonts w:ascii="GHEA Grapalat" w:hAnsi="GHEA Grapalat" w:cs="Arial"/>
          <w:sz w:val="24"/>
          <w:szCs w:val="24"/>
          <w:lang w:val="hy-AM"/>
        </w:rPr>
        <w:t>«</w:t>
      </w:r>
      <w:r w:rsidR="00F036A9" w:rsidRPr="00F50491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Համատեղ արտադրության կարգավիճակ տրամադրելու և դրա գործողությունը դադարեցնելու կարգը հաստատելու մասին</w:t>
      </w:r>
      <w:r w:rsidR="00F036A9" w:rsidRPr="00F50491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036A9" w:rsidRPr="00F50491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որոշումը</w:t>
      </w:r>
      <w:r w:rsidRPr="00F50491">
        <w:rPr>
          <w:rFonts w:ascii="GHEA Grapalat" w:hAnsi="GHEA Grapalat" w:cs="Sylfaen"/>
          <w:sz w:val="24"/>
          <w:szCs w:val="24"/>
          <w:lang w:val="hy-AM"/>
        </w:rPr>
        <w:t xml:space="preserve"> բխում է</w:t>
      </w:r>
      <w:r w:rsidR="00214460" w:rsidRPr="00F5049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4460" w:rsidRPr="00F50491">
        <w:rPr>
          <w:rFonts w:ascii="GHEA Grapalat" w:hAnsi="GHEA Grapalat" w:cs="GHEA Grapalat"/>
          <w:bCs/>
          <w:sz w:val="24"/>
          <w:szCs w:val="24"/>
          <w:lang w:val="hy-AM"/>
        </w:rPr>
        <w:t>ՀՀ կառավարության 2021թ. օգոստոսի 18-ի N 1363-Ա որոշմամբ հաստատված ՀՀ կառավարության 2021-2026 թվականների ծրագրի 4-րդ գլխի 4.9 բաժնում ամրագրված բարեփոխումների հետևյալ ուղղություններ</w:t>
      </w:r>
      <w:r w:rsidR="002624E3" w:rsidRPr="00F50491">
        <w:rPr>
          <w:rFonts w:ascii="GHEA Grapalat" w:hAnsi="GHEA Grapalat" w:cs="GHEA Grapalat"/>
          <w:bCs/>
          <w:sz w:val="24"/>
          <w:szCs w:val="24"/>
          <w:lang w:val="hy-AM"/>
        </w:rPr>
        <w:t>ից</w:t>
      </w:r>
      <w:r w:rsidR="00214460" w:rsidRPr="00F50491">
        <w:rPr>
          <w:rFonts w:ascii="GHEA Grapalat" w:hAnsi="GHEA Grapalat" w:cs="GHEA Grapalat"/>
          <w:bCs/>
          <w:sz w:val="24"/>
          <w:szCs w:val="24"/>
          <w:lang w:val="hy-AM"/>
        </w:rPr>
        <w:t>՝</w:t>
      </w:r>
      <w:r w:rsidR="00D16A50" w:rsidRPr="00F50491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214460" w:rsidRPr="00F50491">
        <w:rPr>
          <w:rFonts w:ascii="GHEA Grapalat" w:hAnsi="GHEA Grapalat" w:cs="GHEAGrapalat"/>
          <w:sz w:val="24"/>
          <w:szCs w:val="24"/>
          <w:lang w:val="hy-AM"/>
        </w:rPr>
        <w:t>պետություն-մասնավոր համագործակցության ընդլայնմանն ուղղված փոխշահավետ մեխանիզմների խթանումը, մշակութային հաստատություններում ֆոնդահայթայթման կարողությունների և մեխանիզմների ստեղծումը, պրոդյուսերների և տնօրենների ինստիտուտների կայացումը և ամրապնդումը,</w:t>
      </w:r>
      <w:r w:rsidR="00214460" w:rsidRPr="00F50491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214460" w:rsidRPr="00F50491">
        <w:rPr>
          <w:rFonts w:ascii="GHEA Grapalat" w:hAnsi="GHEA Grapalat" w:cs="GHEAGrapalat"/>
          <w:sz w:val="24"/>
          <w:szCs w:val="24"/>
          <w:lang w:val="hy-AM"/>
        </w:rPr>
        <w:t xml:space="preserve">ինքնազբաղ (անկախ) ստեղծագործողների (արվեստագետների) գործունեության ինստիտուտի ձևավորումը, իրավական, սոցիալ-տնտեսական կարգավիճակի և հարաբերությունների հստակեցումը, ստեղծարար, տաղանդավոր անհատ արվեստագետների համար բարենպաստ միջավայրի ձևավորումը, մշակույթի ոլորտի կադրերի պատրաստումը, վերապատրաստումը, համակարգի կատարելագործումը: </w:t>
      </w:r>
    </w:p>
    <w:p w:rsidR="000B5A95" w:rsidRPr="00F50491" w:rsidRDefault="000B5A95" w:rsidP="00F50491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E3707" w:rsidRPr="00F50491" w:rsidRDefault="006E3707" w:rsidP="00F50491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F5049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Այլ տեղեկություններ.</w:t>
      </w:r>
    </w:p>
    <w:p w:rsidR="006E3707" w:rsidRPr="00F50491" w:rsidRDefault="006E3707" w:rsidP="00F50491">
      <w:pPr>
        <w:pStyle w:val="a4"/>
        <w:ind w:left="750"/>
        <w:jc w:val="both"/>
        <w:rPr>
          <w:rFonts w:ascii="GHEA Grapalat" w:hAnsi="GHEA Grapalat" w:cs="Sylfaen"/>
          <w:b/>
          <w:sz w:val="24"/>
          <w:szCs w:val="24"/>
        </w:rPr>
      </w:pPr>
    </w:p>
    <w:p w:rsidR="006E3707" w:rsidRPr="00FA2290" w:rsidRDefault="006E3707" w:rsidP="00FA2290">
      <w:pPr>
        <w:pStyle w:val="a4"/>
        <w:ind w:left="750" w:firstLine="666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F50491">
        <w:rPr>
          <w:rFonts w:ascii="GHEA Grapalat" w:hAnsi="GHEA Grapalat" w:cs="Sylfaen"/>
          <w:sz w:val="24"/>
          <w:szCs w:val="24"/>
          <w:lang w:val="hy-AM"/>
        </w:rPr>
        <w:t>Չկան:</w:t>
      </w:r>
    </w:p>
    <w:sectPr w:rsidR="006E3707" w:rsidRPr="00FA2290" w:rsidSect="00FA2290">
      <w:pgSz w:w="12240" w:h="15840"/>
      <w:pgMar w:top="851" w:right="900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B73CA"/>
    <w:multiLevelType w:val="hybridMultilevel"/>
    <w:tmpl w:val="89DC58B2"/>
    <w:lvl w:ilvl="0" w:tplc="125CB094">
      <w:start w:val="1"/>
      <w:numFmt w:val="decimal"/>
      <w:lvlText w:val="%1."/>
      <w:lvlJc w:val="left"/>
      <w:pPr>
        <w:ind w:left="111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275C27"/>
    <w:multiLevelType w:val="hybridMultilevel"/>
    <w:tmpl w:val="5A806EDE"/>
    <w:lvl w:ilvl="0" w:tplc="59B8768C">
      <w:start w:val="1"/>
      <w:numFmt w:val="decimal"/>
      <w:lvlText w:val="%1."/>
      <w:lvlJc w:val="left"/>
      <w:pPr>
        <w:ind w:left="1440" w:hanging="9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6E6F07"/>
    <w:multiLevelType w:val="hybridMultilevel"/>
    <w:tmpl w:val="25B85006"/>
    <w:lvl w:ilvl="0" w:tplc="9EDAB6C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9E0E6F"/>
    <w:multiLevelType w:val="hybridMultilevel"/>
    <w:tmpl w:val="DF8C77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4564"/>
    <w:rsid w:val="00021013"/>
    <w:rsid w:val="00026B77"/>
    <w:rsid w:val="000361E2"/>
    <w:rsid w:val="00040746"/>
    <w:rsid w:val="000435DC"/>
    <w:rsid w:val="0005654E"/>
    <w:rsid w:val="0006776A"/>
    <w:rsid w:val="0007526C"/>
    <w:rsid w:val="000773B8"/>
    <w:rsid w:val="00086A28"/>
    <w:rsid w:val="00094DC9"/>
    <w:rsid w:val="00094EB3"/>
    <w:rsid w:val="000966B2"/>
    <w:rsid w:val="000B5A95"/>
    <w:rsid w:val="000C7AAE"/>
    <w:rsid w:val="000D6B9A"/>
    <w:rsid w:val="000E2594"/>
    <w:rsid w:val="000E348B"/>
    <w:rsid w:val="000E3D24"/>
    <w:rsid w:val="000E45A0"/>
    <w:rsid w:val="000E7D84"/>
    <w:rsid w:val="00110313"/>
    <w:rsid w:val="001370DE"/>
    <w:rsid w:val="00137598"/>
    <w:rsid w:val="00146CB9"/>
    <w:rsid w:val="001541EB"/>
    <w:rsid w:val="001626D6"/>
    <w:rsid w:val="00162F91"/>
    <w:rsid w:val="00173EC5"/>
    <w:rsid w:val="00174371"/>
    <w:rsid w:val="001750F8"/>
    <w:rsid w:val="00177697"/>
    <w:rsid w:val="00184E44"/>
    <w:rsid w:val="00186AAA"/>
    <w:rsid w:val="001944BE"/>
    <w:rsid w:val="001B2990"/>
    <w:rsid w:val="001B5238"/>
    <w:rsid w:val="001B6C2E"/>
    <w:rsid w:val="001C14DF"/>
    <w:rsid w:val="001C30A0"/>
    <w:rsid w:val="001C6EDC"/>
    <w:rsid w:val="001D051A"/>
    <w:rsid w:val="001D0A4D"/>
    <w:rsid w:val="001D0CED"/>
    <w:rsid w:val="001D3D13"/>
    <w:rsid w:val="001E4141"/>
    <w:rsid w:val="001F4FE4"/>
    <w:rsid w:val="001F5840"/>
    <w:rsid w:val="00203ED8"/>
    <w:rsid w:val="00214460"/>
    <w:rsid w:val="00216CDA"/>
    <w:rsid w:val="0022057D"/>
    <w:rsid w:val="00243FD8"/>
    <w:rsid w:val="00250352"/>
    <w:rsid w:val="00256057"/>
    <w:rsid w:val="00260258"/>
    <w:rsid w:val="002624E3"/>
    <w:rsid w:val="00262701"/>
    <w:rsid w:val="00276EE2"/>
    <w:rsid w:val="00280FF4"/>
    <w:rsid w:val="002A7520"/>
    <w:rsid w:val="002B03FC"/>
    <w:rsid w:val="002B44B4"/>
    <w:rsid w:val="002D560E"/>
    <w:rsid w:val="002E09C0"/>
    <w:rsid w:val="002E627A"/>
    <w:rsid w:val="002E6BA3"/>
    <w:rsid w:val="002E795B"/>
    <w:rsid w:val="002F5CA1"/>
    <w:rsid w:val="002F6A21"/>
    <w:rsid w:val="0031282C"/>
    <w:rsid w:val="00315DA3"/>
    <w:rsid w:val="00317CD7"/>
    <w:rsid w:val="003255F3"/>
    <w:rsid w:val="003260A4"/>
    <w:rsid w:val="00327B3B"/>
    <w:rsid w:val="003337B9"/>
    <w:rsid w:val="00333BFF"/>
    <w:rsid w:val="00341357"/>
    <w:rsid w:val="00345E7B"/>
    <w:rsid w:val="00346CFA"/>
    <w:rsid w:val="0034765F"/>
    <w:rsid w:val="003579A8"/>
    <w:rsid w:val="00366BF5"/>
    <w:rsid w:val="00375AE2"/>
    <w:rsid w:val="003766FE"/>
    <w:rsid w:val="00384C63"/>
    <w:rsid w:val="0039139A"/>
    <w:rsid w:val="00394567"/>
    <w:rsid w:val="00395312"/>
    <w:rsid w:val="003961B1"/>
    <w:rsid w:val="003A5287"/>
    <w:rsid w:val="003B6948"/>
    <w:rsid w:val="003D3A17"/>
    <w:rsid w:val="003F4ADA"/>
    <w:rsid w:val="00403057"/>
    <w:rsid w:val="00407ADA"/>
    <w:rsid w:val="0041557E"/>
    <w:rsid w:val="00421C41"/>
    <w:rsid w:val="0042585E"/>
    <w:rsid w:val="004341A5"/>
    <w:rsid w:val="00440DBC"/>
    <w:rsid w:val="004440D0"/>
    <w:rsid w:val="00447187"/>
    <w:rsid w:val="0046138D"/>
    <w:rsid w:val="004732FC"/>
    <w:rsid w:val="00475975"/>
    <w:rsid w:val="00476DAA"/>
    <w:rsid w:val="004772BE"/>
    <w:rsid w:val="004909C4"/>
    <w:rsid w:val="004950F9"/>
    <w:rsid w:val="004954E3"/>
    <w:rsid w:val="004A2505"/>
    <w:rsid w:val="004B180F"/>
    <w:rsid w:val="004B334F"/>
    <w:rsid w:val="004C489A"/>
    <w:rsid w:val="004C7FA7"/>
    <w:rsid w:val="004D38A5"/>
    <w:rsid w:val="004D4EC2"/>
    <w:rsid w:val="004D79CD"/>
    <w:rsid w:val="004E0218"/>
    <w:rsid w:val="004E6F37"/>
    <w:rsid w:val="004F1CB4"/>
    <w:rsid w:val="004F2B01"/>
    <w:rsid w:val="004F5E62"/>
    <w:rsid w:val="004F6B63"/>
    <w:rsid w:val="004F7E42"/>
    <w:rsid w:val="00500F12"/>
    <w:rsid w:val="00502429"/>
    <w:rsid w:val="00502C06"/>
    <w:rsid w:val="00503FFB"/>
    <w:rsid w:val="005124B0"/>
    <w:rsid w:val="00514AF2"/>
    <w:rsid w:val="005219F0"/>
    <w:rsid w:val="00541EA3"/>
    <w:rsid w:val="0054300F"/>
    <w:rsid w:val="005451D6"/>
    <w:rsid w:val="00545362"/>
    <w:rsid w:val="00553D2E"/>
    <w:rsid w:val="005808A5"/>
    <w:rsid w:val="00590633"/>
    <w:rsid w:val="00595028"/>
    <w:rsid w:val="005952DB"/>
    <w:rsid w:val="005C1747"/>
    <w:rsid w:val="005D1E0C"/>
    <w:rsid w:val="005D3DB4"/>
    <w:rsid w:val="005D465F"/>
    <w:rsid w:val="005D5204"/>
    <w:rsid w:val="005F08FA"/>
    <w:rsid w:val="005F48A8"/>
    <w:rsid w:val="005F501A"/>
    <w:rsid w:val="006234DB"/>
    <w:rsid w:val="006328FF"/>
    <w:rsid w:val="00632E73"/>
    <w:rsid w:val="00647332"/>
    <w:rsid w:val="006620A6"/>
    <w:rsid w:val="00666C69"/>
    <w:rsid w:val="006673DA"/>
    <w:rsid w:val="00667446"/>
    <w:rsid w:val="00680C5F"/>
    <w:rsid w:val="006812ED"/>
    <w:rsid w:val="00684EDD"/>
    <w:rsid w:val="006A1B36"/>
    <w:rsid w:val="006A1C85"/>
    <w:rsid w:val="006A792B"/>
    <w:rsid w:val="006C16E1"/>
    <w:rsid w:val="006C1B45"/>
    <w:rsid w:val="006C291A"/>
    <w:rsid w:val="006D7DF3"/>
    <w:rsid w:val="006E23B0"/>
    <w:rsid w:val="006E33D4"/>
    <w:rsid w:val="006E3707"/>
    <w:rsid w:val="006E4E53"/>
    <w:rsid w:val="006E7BA4"/>
    <w:rsid w:val="006F0BFA"/>
    <w:rsid w:val="006F5AF3"/>
    <w:rsid w:val="007450D3"/>
    <w:rsid w:val="00750173"/>
    <w:rsid w:val="00751DE7"/>
    <w:rsid w:val="007532B9"/>
    <w:rsid w:val="00755D3B"/>
    <w:rsid w:val="0076283E"/>
    <w:rsid w:val="007631CA"/>
    <w:rsid w:val="00777EAE"/>
    <w:rsid w:val="007A13CA"/>
    <w:rsid w:val="007A3ED0"/>
    <w:rsid w:val="007A4564"/>
    <w:rsid w:val="007A5067"/>
    <w:rsid w:val="007C0B7D"/>
    <w:rsid w:val="007D1E1C"/>
    <w:rsid w:val="007D6690"/>
    <w:rsid w:val="007D7D72"/>
    <w:rsid w:val="007E2AAB"/>
    <w:rsid w:val="007E6E25"/>
    <w:rsid w:val="007E70FD"/>
    <w:rsid w:val="007F0AB5"/>
    <w:rsid w:val="007F0DB7"/>
    <w:rsid w:val="007F31A3"/>
    <w:rsid w:val="007F72A8"/>
    <w:rsid w:val="008100E0"/>
    <w:rsid w:val="008137D7"/>
    <w:rsid w:val="008179E2"/>
    <w:rsid w:val="0082531B"/>
    <w:rsid w:val="00827A93"/>
    <w:rsid w:val="00833307"/>
    <w:rsid w:val="00834475"/>
    <w:rsid w:val="00836E0D"/>
    <w:rsid w:val="00842F29"/>
    <w:rsid w:val="008461C9"/>
    <w:rsid w:val="00846FCE"/>
    <w:rsid w:val="0085280E"/>
    <w:rsid w:val="00853576"/>
    <w:rsid w:val="00855605"/>
    <w:rsid w:val="00864DD8"/>
    <w:rsid w:val="008665B0"/>
    <w:rsid w:val="008A0A73"/>
    <w:rsid w:val="008A4624"/>
    <w:rsid w:val="008A7560"/>
    <w:rsid w:val="008B4174"/>
    <w:rsid w:val="008C6522"/>
    <w:rsid w:val="008E19A0"/>
    <w:rsid w:val="008E683D"/>
    <w:rsid w:val="008E7D96"/>
    <w:rsid w:val="008F059E"/>
    <w:rsid w:val="008F22FA"/>
    <w:rsid w:val="0091448B"/>
    <w:rsid w:val="00916572"/>
    <w:rsid w:val="0092756B"/>
    <w:rsid w:val="00937CEC"/>
    <w:rsid w:val="00942DA3"/>
    <w:rsid w:val="00943793"/>
    <w:rsid w:val="00944001"/>
    <w:rsid w:val="009447E4"/>
    <w:rsid w:val="00946DF2"/>
    <w:rsid w:val="009476CD"/>
    <w:rsid w:val="00964899"/>
    <w:rsid w:val="00967A52"/>
    <w:rsid w:val="009809AA"/>
    <w:rsid w:val="0099198A"/>
    <w:rsid w:val="009A0D43"/>
    <w:rsid w:val="009A6E3B"/>
    <w:rsid w:val="009A7F65"/>
    <w:rsid w:val="009B5CD1"/>
    <w:rsid w:val="009B6ABA"/>
    <w:rsid w:val="009D19D1"/>
    <w:rsid w:val="009D2023"/>
    <w:rsid w:val="009D6E75"/>
    <w:rsid w:val="009E2395"/>
    <w:rsid w:val="009E3829"/>
    <w:rsid w:val="009E5839"/>
    <w:rsid w:val="009E6A58"/>
    <w:rsid w:val="009F434C"/>
    <w:rsid w:val="00A150C3"/>
    <w:rsid w:val="00A22BD3"/>
    <w:rsid w:val="00A3024B"/>
    <w:rsid w:val="00A31E3E"/>
    <w:rsid w:val="00A32182"/>
    <w:rsid w:val="00A42B9D"/>
    <w:rsid w:val="00A4316D"/>
    <w:rsid w:val="00A505A4"/>
    <w:rsid w:val="00A508C4"/>
    <w:rsid w:val="00A50AE6"/>
    <w:rsid w:val="00A53329"/>
    <w:rsid w:val="00A53BCA"/>
    <w:rsid w:val="00A617AC"/>
    <w:rsid w:val="00A62F97"/>
    <w:rsid w:val="00A662D2"/>
    <w:rsid w:val="00A676C7"/>
    <w:rsid w:val="00A72441"/>
    <w:rsid w:val="00A76047"/>
    <w:rsid w:val="00A82761"/>
    <w:rsid w:val="00A86FBF"/>
    <w:rsid w:val="00A93287"/>
    <w:rsid w:val="00A93A72"/>
    <w:rsid w:val="00A97A86"/>
    <w:rsid w:val="00AA22A5"/>
    <w:rsid w:val="00AA33A6"/>
    <w:rsid w:val="00AA6050"/>
    <w:rsid w:val="00AA6C39"/>
    <w:rsid w:val="00AB2847"/>
    <w:rsid w:val="00AB30E7"/>
    <w:rsid w:val="00AB5239"/>
    <w:rsid w:val="00AC0172"/>
    <w:rsid w:val="00AC61F9"/>
    <w:rsid w:val="00AC7770"/>
    <w:rsid w:val="00AD3A3B"/>
    <w:rsid w:val="00AE0337"/>
    <w:rsid w:val="00AF4DA5"/>
    <w:rsid w:val="00B01165"/>
    <w:rsid w:val="00B14DC2"/>
    <w:rsid w:val="00B1765B"/>
    <w:rsid w:val="00B20075"/>
    <w:rsid w:val="00B36935"/>
    <w:rsid w:val="00B45B52"/>
    <w:rsid w:val="00B530A3"/>
    <w:rsid w:val="00B57B11"/>
    <w:rsid w:val="00B87A5A"/>
    <w:rsid w:val="00B90F21"/>
    <w:rsid w:val="00B91B2E"/>
    <w:rsid w:val="00B93F3A"/>
    <w:rsid w:val="00B9413D"/>
    <w:rsid w:val="00B97AB4"/>
    <w:rsid w:val="00BA3EA1"/>
    <w:rsid w:val="00BA6D7A"/>
    <w:rsid w:val="00BA71A8"/>
    <w:rsid w:val="00BB235C"/>
    <w:rsid w:val="00BC0EC2"/>
    <w:rsid w:val="00BC20BF"/>
    <w:rsid w:val="00BC3498"/>
    <w:rsid w:val="00BC5277"/>
    <w:rsid w:val="00BD226A"/>
    <w:rsid w:val="00BE2817"/>
    <w:rsid w:val="00BE67E9"/>
    <w:rsid w:val="00C019DA"/>
    <w:rsid w:val="00C11EFF"/>
    <w:rsid w:val="00C23F08"/>
    <w:rsid w:val="00C247FF"/>
    <w:rsid w:val="00C27B0B"/>
    <w:rsid w:val="00C349FF"/>
    <w:rsid w:val="00C373E0"/>
    <w:rsid w:val="00C400A7"/>
    <w:rsid w:val="00C51879"/>
    <w:rsid w:val="00C563F1"/>
    <w:rsid w:val="00C62A5D"/>
    <w:rsid w:val="00C62F57"/>
    <w:rsid w:val="00C83BB6"/>
    <w:rsid w:val="00C85FE4"/>
    <w:rsid w:val="00C878DC"/>
    <w:rsid w:val="00C87DEE"/>
    <w:rsid w:val="00C91DAF"/>
    <w:rsid w:val="00CA0B89"/>
    <w:rsid w:val="00CB0981"/>
    <w:rsid w:val="00CB247A"/>
    <w:rsid w:val="00CB5A01"/>
    <w:rsid w:val="00CC390C"/>
    <w:rsid w:val="00CD0A08"/>
    <w:rsid w:val="00CD0C14"/>
    <w:rsid w:val="00CD74DD"/>
    <w:rsid w:val="00CD7971"/>
    <w:rsid w:val="00CE6D25"/>
    <w:rsid w:val="00CF4A91"/>
    <w:rsid w:val="00CF60A7"/>
    <w:rsid w:val="00D0452E"/>
    <w:rsid w:val="00D054CB"/>
    <w:rsid w:val="00D05608"/>
    <w:rsid w:val="00D070F9"/>
    <w:rsid w:val="00D16A50"/>
    <w:rsid w:val="00D206F8"/>
    <w:rsid w:val="00D22AAD"/>
    <w:rsid w:val="00D33456"/>
    <w:rsid w:val="00D4267F"/>
    <w:rsid w:val="00D46A11"/>
    <w:rsid w:val="00D7470F"/>
    <w:rsid w:val="00D859BF"/>
    <w:rsid w:val="00D95AED"/>
    <w:rsid w:val="00D95B4F"/>
    <w:rsid w:val="00DA280C"/>
    <w:rsid w:val="00DA3CED"/>
    <w:rsid w:val="00DB041C"/>
    <w:rsid w:val="00DD49A2"/>
    <w:rsid w:val="00DE19EF"/>
    <w:rsid w:val="00DE257A"/>
    <w:rsid w:val="00DE4564"/>
    <w:rsid w:val="00DF6BA0"/>
    <w:rsid w:val="00DF7BDF"/>
    <w:rsid w:val="00E00F60"/>
    <w:rsid w:val="00E03F8B"/>
    <w:rsid w:val="00E2797D"/>
    <w:rsid w:val="00E30D5B"/>
    <w:rsid w:val="00E32A00"/>
    <w:rsid w:val="00E44338"/>
    <w:rsid w:val="00E45ABC"/>
    <w:rsid w:val="00E46750"/>
    <w:rsid w:val="00E51B3C"/>
    <w:rsid w:val="00E64563"/>
    <w:rsid w:val="00E71334"/>
    <w:rsid w:val="00E7520F"/>
    <w:rsid w:val="00E77FA4"/>
    <w:rsid w:val="00E80D6A"/>
    <w:rsid w:val="00E81B7B"/>
    <w:rsid w:val="00E82043"/>
    <w:rsid w:val="00E8288B"/>
    <w:rsid w:val="00E867B6"/>
    <w:rsid w:val="00EA7E20"/>
    <w:rsid w:val="00EC27AE"/>
    <w:rsid w:val="00EC2C38"/>
    <w:rsid w:val="00ED12EB"/>
    <w:rsid w:val="00ED6DF6"/>
    <w:rsid w:val="00EE17E6"/>
    <w:rsid w:val="00F036A9"/>
    <w:rsid w:val="00F06DC6"/>
    <w:rsid w:val="00F074F7"/>
    <w:rsid w:val="00F11625"/>
    <w:rsid w:val="00F17696"/>
    <w:rsid w:val="00F24580"/>
    <w:rsid w:val="00F26846"/>
    <w:rsid w:val="00F34F94"/>
    <w:rsid w:val="00F3593E"/>
    <w:rsid w:val="00F361F6"/>
    <w:rsid w:val="00F3757F"/>
    <w:rsid w:val="00F401E5"/>
    <w:rsid w:val="00F430EE"/>
    <w:rsid w:val="00F50491"/>
    <w:rsid w:val="00F62A62"/>
    <w:rsid w:val="00F66A79"/>
    <w:rsid w:val="00F7632F"/>
    <w:rsid w:val="00F7679C"/>
    <w:rsid w:val="00F76F20"/>
    <w:rsid w:val="00F91302"/>
    <w:rsid w:val="00F9240E"/>
    <w:rsid w:val="00FA0C95"/>
    <w:rsid w:val="00FA2290"/>
    <w:rsid w:val="00FA2949"/>
    <w:rsid w:val="00FB528C"/>
    <w:rsid w:val="00FC0474"/>
    <w:rsid w:val="00FC292B"/>
    <w:rsid w:val="00FC2A5A"/>
    <w:rsid w:val="00FC4045"/>
    <w:rsid w:val="00FC595D"/>
    <w:rsid w:val="00FC7722"/>
    <w:rsid w:val="00FD2DAE"/>
    <w:rsid w:val="00FD6D39"/>
    <w:rsid w:val="00FE0B03"/>
    <w:rsid w:val="00FF070E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A4482-750E-4098-B841-64B708D5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1"/>
    <w:unhideWhenUsed/>
    <w:qFormat/>
    <w:rsid w:val="006E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,Абзац списка3"/>
    <w:basedOn w:val="a"/>
    <w:link w:val="a5"/>
    <w:uiPriority w:val="34"/>
    <w:qFormat/>
    <w:rsid w:val="006E3707"/>
    <w:pPr>
      <w:spacing w:before="100"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Абзац списка Знак"/>
    <w:aliases w:val="Akapit z listą BS Знак,List Paragraph 1 Знак,List_Paragraph Знак,Multilevel para_II Знак,List Paragraph1 Знак,Bullet1 Знак,References Знак,List Paragraph (numbered (a)) Знак,IBL List Paragraph Знак,List Paragraph nowy Знак"/>
    <w:link w:val="a4"/>
    <w:uiPriority w:val="34"/>
    <w:locked/>
    <w:rsid w:val="006E3707"/>
    <w:rPr>
      <w:rFonts w:ascii="Calibri" w:eastAsia="Calibri" w:hAnsi="Calibri" w:cs="Times New Roman"/>
      <w:sz w:val="20"/>
      <w:szCs w:val="20"/>
    </w:rPr>
  </w:style>
  <w:style w:type="paragraph" w:styleId="a6">
    <w:name w:val="annotation text"/>
    <w:basedOn w:val="a"/>
    <w:link w:val="a7"/>
    <w:uiPriority w:val="99"/>
    <w:unhideWhenUsed/>
    <w:rsid w:val="005C17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C17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 edu</dc:creator>
  <cp:keywords/>
  <dc:description/>
  <cp:lastModifiedBy>Пользователь Windows</cp:lastModifiedBy>
  <cp:revision>751</cp:revision>
  <dcterms:created xsi:type="dcterms:W3CDTF">2021-09-01T20:49:00Z</dcterms:created>
  <dcterms:modified xsi:type="dcterms:W3CDTF">2023-11-09T14:12:00Z</dcterms:modified>
</cp:coreProperties>
</file>