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D97" w:rsidRPr="00EC6A0F" w:rsidRDefault="008E4C38" w:rsidP="00EC6A0F">
      <w:pPr>
        <w:tabs>
          <w:tab w:val="center" w:pos="2520"/>
        </w:tabs>
        <w:spacing w:after="0"/>
        <w:ind w:right="1980"/>
        <w:jc w:val="center"/>
        <w:rPr>
          <w:rFonts w:ascii="GHEA Grapalat" w:hAnsi="GHEA Grapalat"/>
          <w:b/>
          <w:sz w:val="24"/>
          <w:szCs w:val="24"/>
          <w:lang w:val="hy-AM"/>
        </w:rPr>
      </w:pPr>
      <w:r w:rsidRPr="00EC6A0F">
        <w:rPr>
          <w:rFonts w:ascii="GHEA Grapalat" w:hAnsi="GHEA Grapalat"/>
          <w:b/>
          <w:sz w:val="24"/>
          <w:szCs w:val="24"/>
          <w:lang w:val="hy-AM"/>
        </w:rPr>
        <w:t xml:space="preserve">                                         </w:t>
      </w:r>
    </w:p>
    <w:p w:rsidR="00BF77CE" w:rsidRPr="00EC6A0F" w:rsidRDefault="000E1D97" w:rsidP="00EC6A0F">
      <w:pPr>
        <w:tabs>
          <w:tab w:val="center" w:pos="2520"/>
        </w:tabs>
        <w:spacing w:after="0"/>
        <w:ind w:right="1980"/>
        <w:jc w:val="center"/>
        <w:rPr>
          <w:rFonts w:ascii="GHEA Grapalat" w:hAnsi="GHEA Grapalat"/>
          <w:b/>
          <w:sz w:val="24"/>
          <w:szCs w:val="24"/>
          <w:lang w:val="hy-AM"/>
        </w:rPr>
      </w:pPr>
      <w:r w:rsidRPr="00EC6A0F">
        <w:rPr>
          <w:rFonts w:ascii="GHEA Grapalat" w:hAnsi="GHEA Grapalat"/>
          <w:b/>
          <w:sz w:val="24"/>
          <w:szCs w:val="24"/>
          <w:lang w:val="hy-AM"/>
        </w:rPr>
        <w:tab/>
      </w:r>
      <w:r w:rsidRPr="00EC6A0F">
        <w:rPr>
          <w:rFonts w:ascii="GHEA Grapalat" w:hAnsi="GHEA Grapalat"/>
          <w:b/>
          <w:sz w:val="24"/>
          <w:szCs w:val="24"/>
          <w:lang w:val="hy-AM"/>
        </w:rPr>
        <w:tab/>
      </w:r>
      <w:r w:rsidR="00BF77CE" w:rsidRPr="00EC6A0F">
        <w:rPr>
          <w:rFonts w:ascii="GHEA Grapalat" w:hAnsi="GHEA Grapalat"/>
          <w:b/>
          <w:i/>
          <w:sz w:val="24"/>
          <w:szCs w:val="24"/>
          <w:lang w:val="hy-AM"/>
        </w:rPr>
        <w:t>ԱՄՓՈՓԱԹԵՐԹ</w:t>
      </w:r>
    </w:p>
    <w:p w:rsidR="00567B29" w:rsidRPr="00EC6A0F" w:rsidRDefault="00B660AE" w:rsidP="00EC6A0F">
      <w:pPr>
        <w:jc w:val="center"/>
        <w:rPr>
          <w:rFonts w:ascii="GHEA Grapalat" w:hAnsi="GHEA Grapalat" w:cs="GHEA Grapalat"/>
          <w:b/>
          <w:bCs/>
          <w:i/>
          <w:sz w:val="24"/>
          <w:szCs w:val="24"/>
          <w:lang w:val="hy-AM"/>
        </w:rPr>
      </w:pPr>
      <w:r w:rsidRPr="00EC6A0F">
        <w:rPr>
          <w:rFonts w:ascii="GHEA Grapalat" w:hAnsi="GHEA Grapalat"/>
          <w:b/>
          <w:bCs/>
          <w:i/>
          <w:spacing w:val="-6"/>
          <w:sz w:val="24"/>
          <w:szCs w:val="24"/>
          <w:lang w:val="hy-AM"/>
        </w:rPr>
        <w:t xml:space="preserve">«ՀԱՅԱՍՏԱՆԻ ԱԶԳԱՅԻՆ ԿԻՆՈԿԵՆՏՐՈՆ» ՊԵՏԱԿԱՆ ՈՉ ԱՌԵՎՏՐԱՅԻՆ ԿԱԶՄԱԿԵՐՊՈՒԹՅՈՒՆԸ </w:t>
      </w:r>
      <w:r w:rsidRPr="00EC6A0F">
        <w:rPr>
          <w:rFonts w:ascii="GHEA Grapalat" w:hAnsi="GHEA Grapalat" w:cs="Arial"/>
          <w:b/>
          <w:i/>
          <w:sz w:val="24"/>
          <w:szCs w:val="24"/>
          <w:lang w:val="hy-AM"/>
        </w:rPr>
        <w:t>«</w:t>
      </w:r>
      <w:r w:rsidRPr="00EC6A0F">
        <w:rPr>
          <w:rFonts w:ascii="GHEA Grapalat" w:hAnsi="GHEA Grapalat"/>
          <w:b/>
          <w:bCs/>
          <w:i/>
          <w:spacing w:val="-6"/>
          <w:sz w:val="24"/>
          <w:szCs w:val="24"/>
          <w:lang w:val="hy-AM"/>
        </w:rPr>
        <w:t>ՀԱՅԱՍՏԱՆԻ</w:t>
      </w:r>
      <w:r w:rsidRPr="00EC6A0F">
        <w:rPr>
          <w:rFonts w:ascii="GHEA Grapalat" w:hAnsi="GHEA Grapalat" w:cs="Arial"/>
          <w:b/>
          <w:i/>
          <w:sz w:val="24"/>
          <w:szCs w:val="24"/>
          <w:lang w:val="hy-AM"/>
        </w:rPr>
        <w:t xml:space="preserve"> ԿԻՆՈՅԻ</w:t>
      </w:r>
      <w:r w:rsidRPr="00EC6A0F">
        <w:rPr>
          <w:rFonts w:ascii="GHEA Grapalat" w:hAnsi="GHEA Grapalat"/>
          <w:b/>
          <w:bCs/>
          <w:i/>
          <w:spacing w:val="-6"/>
          <w:sz w:val="24"/>
          <w:szCs w:val="24"/>
          <w:lang w:val="hy-AM"/>
        </w:rPr>
        <w:t xml:space="preserve"> </w:t>
      </w:r>
      <w:r w:rsidRPr="00EC6A0F">
        <w:rPr>
          <w:rFonts w:ascii="GHEA Grapalat" w:hAnsi="GHEA Grapalat"/>
          <w:b/>
          <w:i/>
          <w:spacing w:val="-6"/>
          <w:sz w:val="24"/>
          <w:szCs w:val="24"/>
          <w:lang w:val="hy-AM"/>
        </w:rPr>
        <w:t>ՀԻՄՆԱԴՐԱՄ»-Ի ՎԵՐԱԿԱԶՄԱՎՈՐԵԼՈՒ</w:t>
      </w:r>
      <w:r w:rsidRPr="00EC6A0F">
        <w:rPr>
          <w:rFonts w:ascii="GHEA Grapalat" w:hAnsi="GHEA Grapalat" w:cs="Tahoma"/>
          <w:b/>
          <w:i/>
          <w:spacing w:val="-6"/>
          <w:sz w:val="24"/>
          <w:szCs w:val="24"/>
          <w:lang w:val="fr-FR"/>
        </w:rPr>
        <w:t xml:space="preserve"> </w:t>
      </w:r>
      <w:r w:rsidRPr="00EC6A0F">
        <w:rPr>
          <w:rFonts w:ascii="GHEA Grapalat" w:hAnsi="GHEA Grapalat" w:cs="Tahoma"/>
          <w:b/>
          <w:i/>
          <w:spacing w:val="-6"/>
          <w:sz w:val="24"/>
          <w:szCs w:val="24"/>
          <w:lang w:val="hy-AM"/>
        </w:rPr>
        <w:t xml:space="preserve">ԵՎ ԿԱՆՈՆԱԴՐՈՒԹՅՈՒՆԸ ՀԱՍՏԱՏԵԼՈՒ </w:t>
      </w:r>
      <w:r w:rsidRPr="00EC6A0F">
        <w:rPr>
          <w:rFonts w:ascii="GHEA Grapalat" w:hAnsi="GHEA Grapalat"/>
          <w:b/>
          <w:bCs/>
          <w:i/>
          <w:spacing w:val="-6"/>
          <w:sz w:val="24"/>
          <w:szCs w:val="24"/>
          <w:lang w:val="hy-AM"/>
        </w:rPr>
        <w:t>ՄԱՍԻՆ</w:t>
      </w:r>
      <w:r w:rsidR="0064315B" w:rsidRPr="00EC6A0F">
        <w:rPr>
          <w:rFonts w:ascii="GHEA Grapalat" w:hAnsi="GHEA Grapalat" w:cs="Sylfaen"/>
          <w:b/>
          <w:bCs/>
          <w:i/>
          <w:sz w:val="24"/>
          <w:szCs w:val="24"/>
          <w:lang w:val="hy-AM"/>
        </w:rPr>
        <w:t xml:space="preserve">» </w:t>
      </w:r>
      <w:r w:rsidR="00FD53EE" w:rsidRPr="00EC6A0F">
        <w:rPr>
          <w:rFonts w:ascii="GHEA Grapalat" w:eastAsia="Calibri" w:hAnsi="GHEA Grapalat" w:cs="Arial"/>
          <w:b/>
          <w:i/>
          <w:sz w:val="24"/>
          <w:szCs w:val="24"/>
          <w:lang w:val="hy-AM"/>
        </w:rPr>
        <w:t>ՀԱՅԱ</w:t>
      </w:r>
      <w:r w:rsidR="00FD53EE" w:rsidRPr="00EC6A0F">
        <w:rPr>
          <w:rFonts w:ascii="GHEA Grapalat" w:eastAsia="Calibri" w:hAnsi="GHEA Grapalat" w:cs="Times New Roman"/>
          <w:b/>
          <w:i/>
          <w:sz w:val="24"/>
          <w:szCs w:val="24"/>
          <w:lang w:val="hy-AM"/>
        </w:rPr>
        <w:t>U</w:t>
      </w:r>
      <w:r w:rsidR="00FD53EE" w:rsidRPr="00EC6A0F">
        <w:rPr>
          <w:rFonts w:ascii="GHEA Grapalat" w:eastAsia="Calibri" w:hAnsi="GHEA Grapalat" w:cs="Arial"/>
          <w:b/>
          <w:i/>
          <w:sz w:val="24"/>
          <w:szCs w:val="24"/>
          <w:lang w:val="hy-AM"/>
        </w:rPr>
        <w:t xml:space="preserve">ՏԱՆԻ ՀԱՆՐԱՊԵՏՈՒԹՅԱՆ </w:t>
      </w:r>
      <w:r w:rsidR="00C22BC9" w:rsidRPr="00EC6A0F">
        <w:rPr>
          <w:rFonts w:ascii="GHEA Grapalat" w:hAnsi="GHEA Grapalat" w:cs="GHEA Grapalat"/>
          <w:b/>
          <w:bCs/>
          <w:i/>
          <w:sz w:val="24"/>
          <w:szCs w:val="24"/>
          <w:lang w:val="hy-AM"/>
        </w:rPr>
        <w:t>ԿԱՌԱՎԱՐՈՒԹՅԱՆ ՈՐՈՇՄԱՆ</w:t>
      </w:r>
      <w:r w:rsidR="008D6ECD" w:rsidRPr="00EC6A0F">
        <w:rPr>
          <w:rFonts w:ascii="GHEA Grapalat" w:hAnsi="GHEA Grapalat" w:cs="GHEA Grapalat"/>
          <w:b/>
          <w:bCs/>
          <w:i/>
          <w:sz w:val="24"/>
          <w:szCs w:val="24"/>
          <w:lang w:val="hy-AM"/>
        </w:rPr>
        <w:t xml:space="preserve"> </w:t>
      </w:r>
      <w:r w:rsidR="0064315B" w:rsidRPr="00EC6A0F">
        <w:rPr>
          <w:rFonts w:ascii="GHEA Grapalat" w:hAnsi="GHEA Grapalat" w:cs="Sylfaen"/>
          <w:b/>
          <w:bCs/>
          <w:i/>
          <w:iCs/>
          <w:sz w:val="24"/>
          <w:szCs w:val="24"/>
          <w:lang w:val="hy-AM"/>
        </w:rPr>
        <w:t>ՆԱԽԱԳԾԻ</w:t>
      </w: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gridCol w:w="2268"/>
        <w:gridCol w:w="4253"/>
      </w:tblGrid>
      <w:tr w:rsidR="00E40126" w:rsidRPr="00EC6A0F" w:rsidTr="005E2A45">
        <w:trPr>
          <w:trHeight w:val="345"/>
        </w:trPr>
        <w:tc>
          <w:tcPr>
            <w:tcW w:w="10915" w:type="dxa"/>
            <w:gridSpan w:val="2"/>
            <w:vMerge w:val="restart"/>
            <w:shd w:val="clear" w:color="auto" w:fill="E0E0E0"/>
          </w:tcPr>
          <w:p w:rsidR="0012714C" w:rsidRPr="00EC6A0F" w:rsidRDefault="0012714C" w:rsidP="00EC6A0F">
            <w:pPr>
              <w:spacing w:after="0"/>
              <w:jc w:val="center"/>
              <w:rPr>
                <w:rFonts w:ascii="GHEA Grapalat" w:hAnsi="GHEA Grapalat"/>
                <w:b/>
                <w:sz w:val="24"/>
                <w:szCs w:val="24"/>
                <w:lang w:val="hy-AM"/>
              </w:rPr>
            </w:pPr>
          </w:p>
          <w:p w:rsidR="0064315B" w:rsidRPr="00EC6A0F" w:rsidRDefault="001023E7"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hAnsi="GHEA Grapalat" w:cs="Arial"/>
                <w:b/>
                <w:i/>
                <w:sz w:val="24"/>
                <w:szCs w:val="24"/>
                <w:lang w:val="hy-AM"/>
              </w:rPr>
              <w:t>ՀՀ էկոնոմիկայի նախարարություն</w:t>
            </w:r>
          </w:p>
          <w:p w:rsidR="0064315B" w:rsidRPr="00EC6A0F" w:rsidRDefault="0064315B" w:rsidP="00EC6A0F">
            <w:pPr>
              <w:spacing w:after="0"/>
              <w:rPr>
                <w:rFonts w:ascii="GHEA Grapalat" w:hAnsi="GHEA Grapalat"/>
                <w:b/>
                <w:sz w:val="24"/>
                <w:szCs w:val="24"/>
                <w:lang w:val="hy-AM"/>
              </w:rPr>
            </w:pPr>
          </w:p>
        </w:tc>
        <w:tc>
          <w:tcPr>
            <w:tcW w:w="4253" w:type="dxa"/>
            <w:shd w:val="clear" w:color="auto" w:fill="E0E0E0"/>
          </w:tcPr>
          <w:p w:rsidR="0064315B" w:rsidRPr="00EC6A0F" w:rsidRDefault="00664E5A" w:rsidP="00EC6A0F">
            <w:pPr>
              <w:spacing w:after="0"/>
              <w:jc w:val="center"/>
              <w:rPr>
                <w:rFonts w:ascii="GHEA Grapalat" w:hAnsi="GHEA Grapalat"/>
                <w:b/>
                <w:i/>
                <w:sz w:val="24"/>
                <w:szCs w:val="24"/>
                <w:lang w:val="hy-AM"/>
              </w:rPr>
            </w:pPr>
            <w:r w:rsidRPr="00EC6A0F">
              <w:rPr>
                <w:rFonts w:ascii="GHEA Grapalat" w:hAnsi="GHEA Grapalat"/>
                <w:b/>
                <w:i/>
                <w:sz w:val="24"/>
                <w:szCs w:val="24"/>
                <w:lang w:val="hy-AM"/>
              </w:rPr>
              <w:t>25.01.2024</w:t>
            </w:r>
            <w:r w:rsidR="00EF3E70" w:rsidRPr="00EC6A0F">
              <w:rPr>
                <w:rFonts w:ascii="GHEA Grapalat" w:hAnsi="GHEA Grapalat"/>
                <w:b/>
                <w:i/>
                <w:sz w:val="24"/>
                <w:szCs w:val="24"/>
                <w:lang w:val="hy-AM"/>
              </w:rPr>
              <w:t>թ.</w:t>
            </w:r>
          </w:p>
        </w:tc>
      </w:tr>
      <w:tr w:rsidR="00E40126" w:rsidRPr="00EC6A0F" w:rsidTr="005E2A45">
        <w:trPr>
          <w:trHeight w:val="281"/>
        </w:trPr>
        <w:tc>
          <w:tcPr>
            <w:tcW w:w="10915" w:type="dxa"/>
            <w:gridSpan w:val="2"/>
            <w:vMerge/>
            <w:shd w:val="clear" w:color="auto" w:fill="E0E0E0"/>
          </w:tcPr>
          <w:p w:rsidR="0064315B" w:rsidRPr="00EC6A0F" w:rsidRDefault="0064315B" w:rsidP="00EC6A0F">
            <w:pPr>
              <w:spacing w:after="0"/>
              <w:jc w:val="center"/>
              <w:rPr>
                <w:rFonts w:ascii="GHEA Grapalat" w:hAnsi="GHEA Grapalat"/>
                <w:b/>
                <w:sz w:val="24"/>
                <w:szCs w:val="24"/>
                <w:lang w:val="hy-AM"/>
              </w:rPr>
            </w:pPr>
          </w:p>
        </w:tc>
        <w:tc>
          <w:tcPr>
            <w:tcW w:w="4253" w:type="dxa"/>
            <w:shd w:val="clear" w:color="auto" w:fill="E0E0E0"/>
          </w:tcPr>
          <w:p w:rsidR="00E95DF8" w:rsidRPr="00EC6A0F" w:rsidRDefault="00EF3E70" w:rsidP="00EC6A0F">
            <w:pPr>
              <w:jc w:val="center"/>
              <w:rPr>
                <w:rFonts w:ascii="GHEA Grapalat" w:hAnsi="GHEA Grapalat"/>
                <w:b/>
                <w:i/>
                <w:sz w:val="24"/>
                <w:szCs w:val="24"/>
                <w:lang w:val="hy-AM"/>
              </w:rPr>
            </w:pPr>
            <w:r w:rsidRPr="00EC6A0F">
              <w:rPr>
                <w:rFonts w:ascii="GHEA Grapalat" w:hAnsi="GHEA Grapalat"/>
                <w:b/>
                <w:i/>
                <w:sz w:val="24"/>
                <w:szCs w:val="24"/>
                <w:lang w:val="hy-AM"/>
              </w:rPr>
              <w:t xml:space="preserve">N </w:t>
            </w:r>
            <w:r w:rsidR="00C26060" w:rsidRPr="00EC6A0F">
              <w:rPr>
                <w:rFonts w:ascii="GHEA Grapalat" w:hAnsi="GHEA Grapalat"/>
                <w:b/>
                <w:i/>
                <w:sz w:val="24"/>
                <w:szCs w:val="24"/>
                <w:lang w:val="hy-AM"/>
              </w:rPr>
              <w:t>01/1013-2024</w:t>
            </w:r>
          </w:p>
        </w:tc>
      </w:tr>
      <w:tr w:rsidR="00E40126" w:rsidRPr="00EC6A0F" w:rsidTr="005E2A45">
        <w:tc>
          <w:tcPr>
            <w:tcW w:w="8647" w:type="dxa"/>
            <w:shd w:val="clear" w:color="auto" w:fill="auto"/>
          </w:tcPr>
          <w:p w:rsidR="0012714C" w:rsidRPr="00EC6A0F" w:rsidRDefault="000E49FB" w:rsidP="00EC6A0F">
            <w:pPr>
              <w:jc w:val="both"/>
              <w:rPr>
                <w:rFonts w:ascii="GHEA Grapalat" w:eastAsia="Calibri" w:hAnsi="GHEA Grapalat" w:cs="Arial"/>
                <w:sz w:val="24"/>
                <w:szCs w:val="24"/>
                <w:lang w:val="hy-AM"/>
              </w:rPr>
            </w:pPr>
            <w:r w:rsidRPr="00EC6A0F">
              <w:rPr>
                <w:rFonts w:ascii="GHEA Grapalat" w:hAnsi="GHEA Grapalat"/>
                <w:sz w:val="24"/>
                <w:szCs w:val="24"/>
                <w:lang w:val="hy-AM"/>
              </w:rPr>
              <w:t xml:space="preserve">1. </w:t>
            </w:r>
            <w:r w:rsidR="007151EC" w:rsidRPr="00EC6A0F">
              <w:rPr>
                <w:rFonts w:ascii="GHEA Grapalat" w:eastAsia="Calibri" w:hAnsi="GHEA Grapalat" w:cs="Arial"/>
                <w:sz w:val="24"/>
                <w:szCs w:val="24"/>
                <w:lang w:val="hy-AM"/>
              </w:rPr>
              <w:t>««Հայաստանի ազգային կինոկենտրոն» պետական ոչ առևտրային կազմակերպությունը «Հայաստանի ազգային կինոյի «Հայֆիլմ»» հիմնադրամի վերակազմավորելու և կանոնադրությունը հաստատելու մասին» որոշման նախագծի (այսուհետ՝ Նախագիծ) 7-րդ կետի 1-ին ենթակետի «ա» և «բ» պարբերություններից և 2-րդ ենթակետից անհրաժեշտ է հանել «Հայաստանի Հանրապետության կրթության, գիտության, մշակույթի և սպորտի նախարարության» բառերը՝ հիմք ընդունելով Հայաստանի Հանրապետության կառավարության 2006 թվականի հուլիսի 20-ի N 1110-Ն որոշման 1-ին կետը։</w:t>
            </w:r>
          </w:p>
        </w:tc>
        <w:tc>
          <w:tcPr>
            <w:tcW w:w="6521" w:type="dxa"/>
            <w:gridSpan w:val="2"/>
            <w:shd w:val="clear" w:color="auto" w:fill="auto"/>
          </w:tcPr>
          <w:p w:rsidR="005A476C" w:rsidRPr="00EC6A0F" w:rsidRDefault="007151EC" w:rsidP="00EC6A0F">
            <w:pPr>
              <w:shd w:val="clear" w:color="auto" w:fill="FFFFFF"/>
              <w:spacing w:after="0"/>
              <w:ind w:firstLine="175"/>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p w:rsidR="006E718D" w:rsidRPr="00EC6A0F" w:rsidRDefault="006E718D" w:rsidP="00EC6A0F">
            <w:pPr>
              <w:jc w:val="both"/>
              <w:rPr>
                <w:rFonts w:ascii="GHEA Grapalat" w:hAnsi="GHEA Grapalat"/>
                <w:b/>
                <w:sz w:val="24"/>
                <w:szCs w:val="24"/>
                <w:lang w:val="hy-AM" w:eastAsia="ru-RU"/>
              </w:rPr>
            </w:pPr>
          </w:p>
          <w:p w:rsidR="00567B29" w:rsidRPr="00EC6A0F" w:rsidRDefault="00567B29" w:rsidP="00EC6A0F">
            <w:pPr>
              <w:rPr>
                <w:rFonts w:ascii="GHEA Grapalat" w:hAnsi="GHEA Grapalat"/>
                <w:sz w:val="24"/>
                <w:szCs w:val="24"/>
                <w:lang w:val="hy-AM"/>
              </w:rPr>
            </w:pPr>
          </w:p>
        </w:tc>
      </w:tr>
      <w:tr w:rsidR="000E49FB" w:rsidRPr="00EC6A0F" w:rsidTr="005E2A45">
        <w:tc>
          <w:tcPr>
            <w:tcW w:w="8647" w:type="dxa"/>
            <w:shd w:val="clear" w:color="auto" w:fill="auto"/>
          </w:tcPr>
          <w:p w:rsidR="000E49FB" w:rsidRPr="00EC6A0F" w:rsidRDefault="009E0147"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 Նախագծի 10-րդ կետի նախատեսման անհրաժեշտությունը բացակայում է՝ հիմք ընդունելով «Նորմատիվ իրավական ակտերի մասին» օրենքի 23-րդ հոդվածի 6-րդ մասը։</w:t>
            </w:r>
          </w:p>
        </w:tc>
        <w:tc>
          <w:tcPr>
            <w:tcW w:w="6521" w:type="dxa"/>
            <w:gridSpan w:val="2"/>
            <w:shd w:val="clear" w:color="auto" w:fill="auto"/>
          </w:tcPr>
          <w:p w:rsidR="009E0147" w:rsidRPr="00EC6A0F" w:rsidRDefault="009E0147" w:rsidP="00EC6A0F">
            <w:pPr>
              <w:shd w:val="clear" w:color="auto" w:fill="FFFFFF"/>
              <w:spacing w:after="0"/>
              <w:ind w:firstLine="175"/>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p w:rsidR="000E49FB" w:rsidRPr="00EC6A0F" w:rsidRDefault="000E49FB" w:rsidP="00EC6A0F">
            <w:pPr>
              <w:shd w:val="clear" w:color="auto" w:fill="FFFFFF"/>
              <w:spacing w:after="0"/>
              <w:ind w:firstLine="175"/>
              <w:jc w:val="center"/>
              <w:rPr>
                <w:rFonts w:ascii="GHEA Grapalat" w:hAnsi="GHEA Grapalat"/>
                <w:b/>
                <w:sz w:val="24"/>
                <w:szCs w:val="24"/>
                <w:lang w:val="hy-AM" w:eastAsia="ru-RU"/>
              </w:rPr>
            </w:pPr>
          </w:p>
        </w:tc>
      </w:tr>
      <w:tr w:rsidR="009E0147" w:rsidRPr="00EC6A0F" w:rsidTr="005E2A45">
        <w:tc>
          <w:tcPr>
            <w:tcW w:w="8647" w:type="dxa"/>
            <w:shd w:val="clear" w:color="auto" w:fill="auto"/>
          </w:tcPr>
          <w:p w:rsidR="009E0147" w:rsidRPr="00EC6A0F" w:rsidRDefault="009E0147"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3. Նախագծով հաստատվող հավելվածի (այսուհետ՝ Հավելված) 1-ին կետը լրացուցիչ խմբագրման և սեղմ շարադրման կարիք ունի՝ հիմք ընդունելով նաև «Նորմատիվ իրավական ակտերի մասին» օրենքի 14-րդ և 21-րդ հոդվածները։</w:t>
            </w:r>
          </w:p>
        </w:tc>
        <w:tc>
          <w:tcPr>
            <w:tcW w:w="6521" w:type="dxa"/>
            <w:gridSpan w:val="2"/>
            <w:shd w:val="clear" w:color="auto" w:fill="auto"/>
          </w:tcPr>
          <w:p w:rsidR="00F61874" w:rsidRPr="00EC6A0F" w:rsidRDefault="00F61874" w:rsidP="00EC6A0F">
            <w:pPr>
              <w:shd w:val="clear" w:color="auto" w:fill="FFFFFF"/>
              <w:spacing w:after="0"/>
              <w:ind w:firstLine="175"/>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p w:rsidR="009E0147" w:rsidRPr="00EC6A0F" w:rsidRDefault="009E0147" w:rsidP="00EC6A0F">
            <w:pPr>
              <w:shd w:val="clear" w:color="auto" w:fill="FFFFFF"/>
              <w:spacing w:after="0"/>
              <w:ind w:firstLine="175"/>
              <w:jc w:val="center"/>
              <w:rPr>
                <w:rFonts w:ascii="GHEA Grapalat" w:hAnsi="GHEA Grapalat"/>
                <w:b/>
                <w:sz w:val="24"/>
                <w:szCs w:val="24"/>
                <w:lang w:val="hy-AM" w:eastAsia="ru-RU"/>
              </w:rPr>
            </w:pPr>
          </w:p>
        </w:tc>
      </w:tr>
      <w:tr w:rsidR="009E0147" w:rsidRPr="00EC6A0F" w:rsidTr="005E2A45">
        <w:tc>
          <w:tcPr>
            <w:tcW w:w="8647" w:type="dxa"/>
            <w:shd w:val="clear" w:color="auto" w:fill="auto"/>
          </w:tcPr>
          <w:p w:rsidR="009E0147" w:rsidRPr="00EC6A0F" w:rsidRDefault="009E0147"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4. Հավելվածի 3-րդ կետում «այսուհետև՝ Պ.Լ.Մարմին» եզրույթն անհրաժեշտ է փոխարինել «այսուհետ՝ լիազորված պետական մարմին» եզրույթով՝ հիմք ընդունելով «Նորմատիվ իրավական ակտերի մասին» օրենքի 21-րդ հոդվածի 2-րդ մասը և հաշվի առնելով Հավելվածի 33-րդ, 34-</w:t>
            </w:r>
            <w:r w:rsidRPr="00EC6A0F">
              <w:rPr>
                <w:rFonts w:ascii="GHEA Grapalat" w:eastAsia="Calibri" w:hAnsi="GHEA Grapalat" w:cs="Arial"/>
                <w:sz w:val="24"/>
                <w:szCs w:val="24"/>
                <w:lang w:val="hy-AM"/>
              </w:rPr>
              <w:lastRenderedPageBreak/>
              <w:t>րդ, 56-րդ և մի շարք այլ կետեր։</w:t>
            </w:r>
          </w:p>
        </w:tc>
        <w:tc>
          <w:tcPr>
            <w:tcW w:w="6521" w:type="dxa"/>
            <w:gridSpan w:val="2"/>
            <w:shd w:val="clear" w:color="auto" w:fill="auto"/>
          </w:tcPr>
          <w:p w:rsidR="009E0147" w:rsidRPr="00EC6A0F" w:rsidRDefault="009E0147" w:rsidP="00EC6A0F">
            <w:pPr>
              <w:shd w:val="clear" w:color="auto" w:fill="FFFFFF"/>
              <w:spacing w:after="0"/>
              <w:ind w:firstLine="175"/>
              <w:jc w:val="center"/>
              <w:rPr>
                <w:rFonts w:ascii="GHEA Grapalat" w:hAnsi="GHEA Grapalat"/>
                <w:b/>
                <w:sz w:val="24"/>
                <w:szCs w:val="24"/>
                <w:lang w:val="hy-AM" w:eastAsia="ru-RU"/>
              </w:rPr>
            </w:pPr>
            <w:r w:rsidRPr="00EC6A0F">
              <w:rPr>
                <w:rFonts w:ascii="GHEA Grapalat" w:hAnsi="GHEA Grapalat"/>
                <w:b/>
                <w:sz w:val="24"/>
                <w:szCs w:val="24"/>
                <w:lang w:val="hy-AM" w:eastAsia="ru-RU"/>
              </w:rPr>
              <w:lastRenderedPageBreak/>
              <w:t>Ընդունվել է</w:t>
            </w:r>
          </w:p>
        </w:tc>
      </w:tr>
      <w:tr w:rsidR="009E0147" w:rsidRPr="00EC6A0F" w:rsidTr="005E2A45">
        <w:tc>
          <w:tcPr>
            <w:tcW w:w="8647" w:type="dxa"/>
            <w:shd w:val="clear" w:color="auto" w:fill="auto"/>
          </w:tcPr>
          <w:p w:rsidR="009E0147" w:rsidRPr="00EC6A0F" w:rsidRDefault="009E0147"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lastRenderedPageBreak/>
              <w:t>5. Հավելվածի 7-րդ կետում «ստեղծված է» եզրույթը անհրաժեշտ է փոխարինել «գործում է» եզրույթով:</w:t>
            </w:r>
          </w:p>
        </w:tc>
        <w:tc>
          <w:tcPr>
            <w:tcW w:w="6521" w:type="dxa"/>
            <w:gridSpan w:val="2"/>
            <w:shd w:val="clear" w:color="auto" w:fill="auto"/>
          </w:tcPr>
          <w:p w:rsidR="009E0147" w:rsidRPr="00EC6A0F" w:rsidRDefault="009E0147" w:rsidP="00EC6A0F">
            <w:pPr>
              <w:shd w:val="clear" w:color="auto" w:fill="FFFFFF"/>
              <w:spacing w:after="0"/>
              <w:ind w:firstLine="175"/>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9E0147" w:rsidRPr="00EC6A0F" w:rsidTr="005E2A45">
        <w:tc>
          <w:tcPr>
            <w:tcW w:w="8647" w:type="dxa"/>
            <w:shd w:val="clear" w:color="auto" w:fill="auto"/>
          </w:tcPr>
          <w:p w:rsidR="009E0147" w:rsidRPr="00EC6A0F" w:rsidRDefault="00F35AAA"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6. Հավելվածի 9-րդ կետում անհրաժեշտ է շտկել Հիմնադրամի անգլերեն լրիվ անվանումը։</w:t>
            </w:r>
          </w:p>
        </w:tc>
        <w:tc>
          <w:tcPr>
            <w:tcW w:w="6521" w:type="dxa"/>
            <w:gridSpan w:val="2"/>
            <w:shd w:val="clear" w:color="auto" w:fill="auto"/>
          </w:tcPr>
          <w:p w:rsidR="009E0147" w:rsidRPr="00EC6A0F" w:rsidRDefault="00F35AAA" w:rsidP="00EC6A0F">
            <w:pPr>
              <w:shd w:val="clear" w:color="auto" w:fill="FFFFFF"/>
              <w:spacing w:after="0"/>
              <w:ind w:firstLine="175"/>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E40126" w:rsidRPr="00EC6A0F" w:rsidTr="005E2A45">
        <w:tc>
          <w:tcPr>
            <w:tcW w:w="8647" w:type="dxa"/>
            <w:shd w:val="clear" w:color="auto" w:fill="auto"/>
          </w:tcPr>
          <w:p w:rsidR="005F00F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7. Հավելվածի 10-րդ կետից, 11-րդ կետի 5-րդ, 45-րդ կետի 7-րդ և 58-րդ կետի 5-րդ ենթակետերից հետո անհրաժեշտ է շտկել համարակալումը՝ հիմք ընդունելով «Նորմատիվ իրավական ակտերի մասին» օրենքի 14-րդ հոդվածով սահմանված դրույթները։</w:t>
            </w:r>
          </w:p>
        </w:tc>
        <w:tc>
          <w:tcPr>
            <w:tcW w:w="6521" w:type="dxa"/>
            <w:gridSpan w:val="2"/>
            <w:shd w:val="clear" w:color="auto" w:fill="auto"/>
          </w:tcPr>
          <w:p w:rsidR="005F00F1" w:rsidRPr="00EC6A0F" w:rsidRDefault="00D21111" w:rsidP="00EC6A0F">
            <w:pPr>
              <w:autoSpaceDE w:val="0"/>
              <w:autoSpaceDN w:val="0"/>
              <w:adjustRightInd w:val="0"/>
              <w:spacing w:after="0"/>
              <w:jc w:val="center"/>
              <w:rPr>
                <w:rFonts w:ascii="GHEA Grapalat" w:hAnsi="GHEA Grapalat" w:cs="SylfaenRegular"/>
                <w:sz w:val="24"/>
                <w:szCs w:val="24"/>
                <w:lang w:val="hy-AM"/>
              </w:rPr>
            </w:pPr>
            <w:r w:rsidRPr="00EC6A0F">
              <w:rPr>
                <w:rFonts w:ascii="GHEA Grapalat" w:hAnsi="GHEA Grapalat"/>
                <w:b/>
                <w:sz w:val="24"/>
                <w:szCs w:val="24"/>
                <w:lang w:val="hy-AM" w:eastAsia="ru-RU"/>
              </w:rPr>
              <w:t>Ընդունվել է</w:t>
            </w:r>
          </w:p>
        </w:tc>
      </w:tr>
      <w:tr w:rsidR="00D21111" w:rsidRPr="00EC6A0F" w:rsidTr="005E2A45">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8. Հավելվածի 11-րդ կետում անհրաժեշտ է 6-րդ ենթակետը շարադրել 5-րդ ենթակետից առաջ, իսկ 5-րդ ենթակետի 3-րդ պարբերությունը առաջարկվում է շարադրել որպես առանձին կետ՝ հաշվի առնելով, որ վերջինս տրամաբանորեն կապված չէ մյուս պարբերությունների հետ։</w:t>
            </w:r>
          </w:p>
        </w:tc>
        <w:tc>
          <w:tcPr>
            <w:tcW w:w="6521" w:type="dxa"/>
            <w:gridSpan w:val="2"/>
            <w:shd w:val="clear" w:color="auto" w:fill="auto"/>
          </w:tcPr>
          <w:p w:rsidR="00D21111" w:rsidRPr="00EC6A0F" w:rsidRDefault="00D21111" w:rsidP="00EC6A0F">
            <w:pPr>
              <w:autoSpaceDE w:val="0"/>
              <w:autoSpaceDN w:val="0"/>
              <w:adjustRightInd w:val="0"/>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D21111" w:rsidRPr="00EC6A0F" w:rsidTr="005E2A45">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9. Հավելվածի 11-րդ կետի 3-րդ ենթակետում հաշվետվության բովանդակության վերաբերյալ դրույթ նախատեսելու անհրաժեշտությունը բացակայում է՝ հաշվի առնելով, որ միևնույն կետի համաձայն հաշվետվության ձևը պետք է սահմանվի առանձին փաստաթղթով:</w:t>
            </w:r>
          </w:p>
        </w:tc>
        <w:tc>
          <w:tcPr>
            <w:tcW w:w="6521" w:type="dxa"/>
            <w:gridSpan w:val="2"/>
            <w:shd w:val="clear" w:color="auto" w:fill="auto"/>
          </w:tcPr>
          <w:p w:rsidR="00D21111" w:rsidRPr="00EC6A0F" w:rsidRDefault="00D21111" w:rsidP="00EC6A0F">
            <w:pPr>
              <w:autoSpaceDE w:val="0"/>
              <w:autoSpaceDN w:val="0"/>
              <w:adjustRightInd w:val="0"/>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D21111" w:rsidRPr="00EC6A0F" w:rsidTr="005E2A45">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11. Հավելվածի 13-րդ կետում «տեսակները» բառից հետո անհրաժեշտ է լրացնել «, որոնք սահմանվում են Հիմնադրամի հոգաբարձուների խորհրդի որոշմամբ» բառերը՝ հիմք ընդունելով «Հիմնադրամների մասին» օրենքի 25-րդ հոդվածի 1-ին մասի 1</w:t>
            </w:r>
            <w:r w:rsidRPr="00EC6A0F">
              <w:rPr>
                <w:rFonts w:ascii="GHEA Grapalat" w:eastAsia="Calibri" w:hAnsi="GHEA Grapalat" w:cs="Arial"/>
                <w:sz w:val="24"/>
                <w:szCs w:val="24"/>
                <w:vertAlign w:val="superscript"/>
                <w:lang w:val="hy-AM"/>
              </w:rPr>
              <w:t>1</w:t>
            </w:r>
            <w:r w:rsidRPr="00EC6A0F">
              <w:rPr>
                <w:rFonts w:ascii="GHEA Grapalat" w:eastAsia="Calibri" w:hAnsi="GHEA Grapalat" w:cs="Arial"/>
                <w:sz w:val="24"/>
                <w:szCs w:val="24"/>
                <w:lang w:val="hy-AM"/>
              </w:rPr>
              <w:t xml:space="preserve"> կետը։</w:t>
            </w:r>
          </w:p>
        </w:tc>
        <w:tc>
          <w:tcPr>
            <w:tcW w:w="6521" w:type="dxa"/>
            <w:gridSpan w:val="2"/>
            <w:shd w:val="clear" w:color="auto" w:fill="auto"/>
          </w:tcPr>
          <w:p w:rsidR="00D21111" w:rsidRPr="00EC6A0F" w:rsidRDefault="00D21111" w:rsidP="00EC6A0F">
            <w:pPr>
              <w:autoSpaceDE w:val="0"/>
              <w:autoSpaceDN w:val="0"/>
              <w:adjustRightInd w:val="0"/>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D21111" w:rsidRPr="00EC6A0F" w:rsidTr="005E2A45">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12. Հավելվածի 16-րդ կետում «և» շաղկապից հետո անհրաժեշտ է լրացնել «(կամ)» շաղկապը՝ հիմք ընդունելով «Հիմնադրամների մասին» օրենքի 8-րդ հոդվածի 2-րդ մասը։</w:t>
            </w:r>
          </w:p>
        </w:tc>
        <w:tc>
          <w:tcPr>
            <w:tcW w:w="6521" w:type="dxa"/>
            <w:gridSpan w:val="2"/>
            <w:shd w:val="clear" w:color="auto" w:fill="auto"/>
          </w:tcPr>
          <w:p w:rsidR="00D21111" w:rsidRPr="00EC6A0F" w:rsidRDefault="00D21111" w:rsidP="00EC6A0F">
            <w:pPr>
              <w:autoSpaceDE w:val="0"/>
              <w:autoSpaceDN w:val="0"/>
              <w:adjustRightInd w:val="0"/>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E40126" w:rsidRPr="00EC6A0F" w:rsidTr="003E7EFA">
        <w:tc>
          <w:tcPr>
            <w:tcW w:w="8647" w:type="dxa"/>
            <w:shd w:val="clear" w:color="auto" w:fill="auto"/>
          </w:tcPr>
          <w:p w:rsidR="00DD60B2"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 xml:space="preserve">13. Հավելվածի 19-րդ կետի նախատեսման նպատակահարմարությունը </w:t>
            </w:r>
            <w:r w:rsidRPr="00EC6A0F">
              <w:rPr>
                <w:rFonts w:ascii="GHEA Grapalat" w:eastAsia="Calibri" w:hAnsi="GHEA Grapalat" w:cs="Arial"/>
                <w:sz w:val="24"/>
                <w:szCs w:val="24"/>
                <w:lang w:val="hy-AM"/>
              </w:rPr>
              <w:lastRenderedPageBreak/>
              <w:t>լրացուցիչ քննարկման կարիք ունի։</w:t>
            </w:r>
          </w:p>
        </w:tc>
        <w:tc>
          <w:tcPr>
            <w:tcW w:w="6521" w:type="dxa"/>
            <w:gridSpan w:val="2"/>
            <w:shd w:val="clear" w:color="auto" w:fill="auto"/>
          </w:tcPr>
          <w:p w:rsidR="004F2753" w:rsidRPr="00EC6A0F" w:rsidRDefault="00D21111" w:rsidP="00EC6A0F">
            <w:pPr>
              <w:shd w:val="clear" w:color="auto" w:fill="FFFFFF"/>
              <w:spacing w:after="0"/>
              <w:jc w:val="center"/>
              <w:rPr>
                <w:rFonts w:ascii="GHEA Grapalat" w:hAnsi="GHEA Grapalat"/>
                <w:sz w:val="24"/>
                <w:szCs w:val="24"/>
                <w:lang w:val="hy-AM"/>
              </w:rPr>
            </w:pPr>
            <w:r w:rsidRPr="00EC6A0F">
              <w:rPr>
                <w:rFonts w:ascii="GHEA Grapalat" w:hAnsi="GHEA Grapalat"/>
                <w:b/>
                <w:sz w:val="24"/>
                <w:szCs w:val="24"/>
                <w:lang w:val="hy-AM" w:eastAsia="ru-RU"/>
              </w:rPr>
              <w:lastRenderedPageBreak/>
              <w:t>Ընդունվել է</w:t>
            </w:r>
            <w:r w:rsidR="005A615B" w:rsidRPr="00EC6A0F">
              <w:rPr>
                <w:rFonts w:ascii="GHEA Grapalat" w:hAnsi="GHEA Grapalat"/>
                <w:b/>
                <w:sz w:val="24"/>
                <w:szCs w:val="24"/>
                <w:lang w:val="hy-AM" w:eastAsia="ru-RU"/>
              </w:rPr>
              <w:t xml:space="preserve"> ի գիտություն</w:t>
            </w:r>
          </w:p>
        </w:tc>
      </w:tr>
      <w:tr w:rsidR="00D21111" w:rsidRPr="00837D8A"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lastRenderedPageBreak/>
              <w:t>14. Հավելվածի 33-րդ կետի 4-րդ ենթակետում հստակեցման կարիք ունի «մասնագետ (այդ թվում՝ օտարերկրյա)» եզրույթը։</w:t>
            </w:r>
          </w:p>
        </w:tc>
        <w:tc>
          <w:tcPr>
            <w:tcW w:w="6521" w:type="dxa"/>
            <w:gridSpan w:val="2"/>
            <w:shd w:val="clear" w:color="auto" w:fill="auto"/>
          </w:tcPr>
          <w:p w:rsidR="00983FD4" w:rsidRPr="00EC6A0F" w:rsidRDefault="00983FD4"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Չի ընդունվել</w:t>
            </w:r>
          </w:p>
          <w:p w:rsidR="00983FD4" w:rsidRPr="00EC6A0F" w:rsidRDefault="00983FD4" w:rsidP="00EC6A0F">
            <w:pPr>
              <w:shd w:val="clear" w:color="auto" w:fill="FFFFFF"/>
              <w:spacing w:after="0"/>
              <w:rPr>
                <w:rFonts w:ascii="GHEA Grapalat" w:hAnsi="GHEA Grapalat"/>
                <w:sz w:val="24"/>
                <w:szCs w:val="24"/>
                <w:lang w:val="hy-AM" w:eastAsia="ru-RU"/>
              </w:rPr>
            </w:pPr>
            <w:r w:rsidRPr="00EC6A0F">
              <w:rPr>
                <w:rFonts w:ascii="GHEA Grapalat" w:hAnsi="GHEA Grapalat"/>
                <w:sz w:val="24"/>
                <w:szCs w:val="24"/>
                <w:lang w:val="hy-AM" w:eastAsia="ru-RU"/>
              </w:rPr>
              <w:t>Սահմանված է «Կինեմատոգրաֆիայի մասին» օրենքի 11-րդ Հոդվածի 1-ին մասի 4-րդ կետով:</w:t>
            </w:r>
          </w:p>
        </w:tc>
      </w:tr>
      <w:tr w:rsidR="00D21111" w:rsidRPr="00837D8A"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15. Անհրաժեշտ է նախատեսել համապատասխան դրույթ՝ Հավելվածի 33-րդ կետի 4-րդ ենթակետով նախատեսված մասնագետների ընտրության մրցութային կարգի վերաբերյալ։</w:t>
            </w:r>
          </w:p>
        </w:tc>
        <w:tc>
          <w:tcPr>
            <w:tcW w:w="6521" w:type="dxa"/>
            <w:gridSpan w:val="2"/>
            <w:shd w:val="clear" w:color="auto" w:fill="auto"/>
          </w:tcPr>
          <w:p w:rsidR="00983FD4" w:rsidRPr="00EC6A0F" w:rsidRDefault="00983FD4"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Չի ընդունվել</w:t>
            </w:r>
          </w:p>
          <w:p w:rsidR="00D21111" w:rsidRPr="00EC6A0F" w:rsidRDefault="00983FD4" w:rsidP="00EC6A0F">
            <w:pPr>
              <w:shd w:val="clear" w:color="auto" w:fill="FFFFFF"/>
              <w:spacing w:after="0"/>
              <w:rPr>
                <w:rFonts w:ascii="GHEA Grapalat" w:hAnsi="GHEA Grapalat"/>
                <w:b/>
                <w:sz w:val="24"/>
                <w:szCs w:val="24"/>
                <w:lang w:val="hy-AM" w:eastAsia="ru-RU"/>
              </w:rPr>
            </w:pPr>
            <w:r w:rsidRPr="00EC6A0F">
              <w:rPr>
                <w:rFonts w:ascii="GHEA Grapalat" w:hAnsi="GHEA Grapalat"/>
                <w:sz w:val="24"/>
                <w:szCs w:val="24"/>
                <w:lang w:val="hy-AM" w:eastAsia="ru-RU"/>
              </w:rPr>
              <w:t>Սահմանված է «Կինեմատոգրաֆիայի մասին» օրենքի 11-րդ Հոդվածի 2-րդ մասի 1-3-րդ կետերով /ներառված է Հավելվածի 34-րդ կետում/:</w:t>
            </w:r>
          </w:p>
        </w:tc>
      </w:tr>
      <w:tr w:rsidR="00D21111" w:rsidRPr="00837D8A" w:rsidTr="003E7EFA">
        <w:tc>
          <w:tcPr>
            <w:tcW w:w="8647" w:type="dxa"/>
            <w:shd w:val="clear" w:color="auto" w:fill="auto"/>
          </w:tcPr>
          <w:p w:rsidR="00D21111" w:rsidRPr="00EC6A0F" w:rsidRDefault="00D21111" w:rsidP="00EC6A0F">
            <w:pPr>
              <w:rPr>
                <w:rFonts w:ascii="GHEA Grapalat" w:eastAsia="Calibri" w:hAnsi="GHEA Grapalat" w:cs="Arial"/>
                <w:sz w:val="24"/>
                <w:szCs w:val="24"/>
                <w:lang w:val="hy-AM"/>
              </w:rPr>
            </w:pPr>
            <w:r w:rsidRPr="00EC6A0F">
              <w:rPr>
                <w:rFonts w:ascii="GHEA Grapalat" w:eastAsia="Calibri" w:hAnsi="GHEA Grapalat" w:cs="Arial"/>
                <w:sz w:val="24"/>
                <w:szCs w:val="24"/>
                <w:lang w:val="hy-AM"/>
              </w:rPr>
              <w:t>16. Հավելվածի 34-րդ կետի 3-րդ ենթակետում հստակեցման կարիք ունի աշխատանքային փորձի ժամկետը։</w:t>
            </w:r>
          </w:p>
        </w:tc>
        <w:tc>
          <w:tcPr>
            <w:tcW w:w="6521" w:type="dxa"/>
            <w:gridSpan w:val="2"/>
            <w:shd w:val="clear" w:color="auto" w:fill="auto"/>
          </w:tcPr>
          <w:p w:rsidR="00983FD4" w:rsidRPr="00EC6A0F" w:rsidRDefault="00983FD4"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Չի ընդունվել</w:t>
            </w:r>
          </w:p>
          <w:p w:rsidR="00D21111" w:rsidRPr="00EC6A0F" w:rsidRDefault="00983FD4" w:rsidP="00EC6A0F">
            <w:pPr>
              <w:shd w:val="clear" w:color="auto" w:fill="FFFFFF"/>
              <w:spacing w:after="0"/>
              <w:rPr>
                <w:rFonts w:ascii="GHEA Grapalat" w:hAnsi="GHEA Grapalat"/>
                <w:b/>
                <w:sz w:val="24"/>
                <w:szCs w:val="24"/>
                <w:lang w:val="hy-AM" w:eastAsia="ru-RU"/>
              </w:rPr>
            </w:pPr>
            <w:r w:rsidRPr="00EC6A0F">
              <w:rPr>
                <w:rFonts w:ascii="GHEA Grapalat" w:hAnsi="GHEA Grapalat"/>
                <w:sz w:val="24"/>
                <w:szCs w:val="24"/>
                <w:lang w:val="hy-AM" w:eastAsia="ru-RU"/>
              </w:rPr>
              <w:t>Սահմանված է «Կինեմատոգրաֆիայի մասին» օրենքի 11-րդ Հոդվածի 2-րդ մասի 3-րդ կետով:</w:t>
            </w:r>
          </w:p>
        </w:tc>
      </w:tr>
      <w:tr w:rsidR="000821D1" w:rsidRPr="00837D8A"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17. Հավելվածի 38-րդ կետից հետո անհրաժեշտ է սահմանել համապատասխան դրույթներ՝ Հոգաբարձուների խորհրդի անդամների իրավունքների և պարտականությունների վերաբերյալ։</w:t>
            </w:r>
          </w:p>
        </w:tc>
        <w:tc>
          <w:tcPr>
            <w:tcW w:w="6521" w:type="dxa"/>
            <w:gridSpan w:val="2"/>
            <w:shd w:val="clear" w:color="auto" w:fill="auto"/>
          </w:tcPr>
          <w:p w:rsidR="00455034" w:rsidRPr="00EC6A0F" w:rsidRDefault="00455034"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Չի ընդունվել</w:t>
            </w:r>
          </w:p>
          <w:p w:rsidR="00D21111" w:rsidRPr="00EC6A0F" w:rsidRDefault="00455034" w:rsidP="00EC6A0F">
            <w:pPr>
              <w:shd w:val="clear" w:color="auto" w:fill="FFFFFF"/>
              <w:spacing w:after="0"/>
              <w:rPr>
                <w:rFonts w:ascii="GHEA Grapalat" w:hAnsi="GHEA Grapalat"/>
                <w:sz w:val="24"/>
                <w:szCs w:val="24"/>
                <w:lang w:val="hy-AM" w:eastAsia="ru-RU"/>
              </w:rPr>
            </w:pPr>
            <w:r w:rsidRPr="00EC6A0F">
              <w:rPr>
                <w:rFonts w:ascii="GHEA Grapalat" w:hAnsi="GHEA Grapalat"/>
                <w:sz w:val="24"/>
                <w:szCs w:val="24"/>
                <w:lang w:val="hy-AM" w:eastAsia="ru-RU"/>
              </w:rPr>
              <w:t>Սահմանված է Հավելվածի 9-րդ գլխի դրույթներով</w:t>
            </w:r>
          </w:p>
        </w:tc>
      </w:tr>
      <w:tr w:rsidR="000821D1" w:rsidRPr="00EC6A0F"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18. Լրացուցիչ վերանայման կարիք ունեն Հավելվածի 39-րդ կետի 6-րդ ենթակետը և 41-րդ կետը՝ հաշվի առնելով, որ Հավելվածում Հոգաբարձուների խորհրդի անդամի առաջադրման կամ նշանակման ընթացակարգ նախատեսված չէ։</w:t>
            </w:r>
          </w:p>
        </w:tc>
        <w:tc>
          <w:tcPr>
            <w:tcW w:w="6521" w:type="dxa"/>
            <w:gridSpan w:val="2"/>
            <w:shd w:val="clear" w:color="auto" w:fill="auto"/>
          </w:tcPr>
          <w:p w:rsidR="00D21111" w:rsidRPr="00EC6A0F" w:rsidRDefault="00571B5D"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D21111" w:rsidRPr="00EC6A0F"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19. Հավելվածի 43-րդ կետը անհրաժեշտ է լրացնել Հիմնադրամի վերակազմակերպման դեպքում որոշումների ընդունման ընթացակարգի վերաբերյալ համապատասխան դրույթով՝ հիմք ընդունելով «Հիմնադրամների մասին» օրենքի 24-րդ հոդվածի 2-րդ մասի 2-րդ պարբերությունը։</w:t>
            </w:r>
          </w:p>
        </w:tc>
        <w:tc>
          <w:tcPr>
            <w:tcW w:w="6521" w:type="dxa"/>
            <w:gridSpan w:val="2"/>
            <w:shd w:val="clear" w:color="auto" w:fill="auto"/>
          </w:tcPr>
          <w:p w:rsidR="00D21111" w:rsidRPr="00EC6A0F" w:rsidRDefault="00D21111"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D21111" w:rsidRPr="00EC6A0F"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 xml:space="preserve">20. Հավելվածի 45-րդ կետի 7-րդ ենթակետին հաջորդող ենթակետում անհրաժեշտ է համապատասխան դրույթ նախատեսել նաև Հիմնադրամի վերստուգիչի մասին Հոգաբարձուների խորհրդի նախագահի որոշում կայացնելու իրավասության վերաբերյալ՝ հիմք ընդունելով </w:t>
            </w:r>
            <w:r w:rsidRPr="00EC6A0F">
              <w:rPr>
                <w:rFonts w:ascii="GHEA Grapalat" w:eastAsia="Calibri" w:hAnsi="GHEA Grapalat" w:cs="Arial"/>
                <w:sz w:val="24"/>
                <w:szCs w:val="24"/>
                <w:lang w:val="hy-AM"/>
              </w:rPr>
              <w:lastRenderedPageBreak/>
              <w:t>«Հիմնադրամների մասին» օրենքի 25-րդ հոդվածի 1-ին մասի 6-րդ կետը։</w:t>
            </w:r>
          </w:p>
        </w:tc>
        <w:tc>
          <w:tcPr>
            <w:tcW w:w="6521" w:type="dxa"/>
            <w:gridSpan w:val="2"/>
            <w:shd w:val="clear" w:color="auto" w:fill="auto"/>
          </w:tcPr>
          <w:p w:rsidR="00D21111" w:rsidRPr="00EC6A0F" w:rsidRDefault="00D21111"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lastRenderedPageBreak/>
              <w:t>Ընդունվել է</w:t>
            </w:r>
          </w:p>
        </w:tc>
      </w:tr>
      <w:tr w:rsidR="00D21111" w:rsidRPr="00EC6A0F" w:rsidTr="003E7EFA">
        <w:tc>
          <w:tcPr>
            <w:tcW w:w="8647" w:type="dxa"/>
            <w:shd w:val="clear" w:color="auto" w:fill="auto"/>
          </w:tcPr>
          <w:p w:rsidR="00D21111" w:rsidRPr="00EC6A0F" w:rsidRDefault="00D21111"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lastRenderedPageBreak/>
              <w:t>21. Հավելվածի 10-րդ գլխի վերնագրում, 47-րդ կետում, 56-րդ կետում «խորհրդի» եզրույթից առաջ անհրաժեշտ է լրացնել «Հոգաբարձուների» եզրույթը։</w:t>
            </w:r>
          </w:p>
        </w:tc>
        <w:tc>
          <w:tcPr>
            <w:tcW w:w="6521" w:type="dxa"/>
            <w:gridSpan w:val="2"/>
            <w:shd w:val="clear" w:color="auto" w:fill="auto"/>
          </w:tcPr>
          <w:p w:rsidR="00D21111" w:rsidRPr="00EC6A0F" w:rsidRDefault="00D21111"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560D5F" w:rsidRPr="00837D8A" w:rsidTr="003E7EFA">
        <w:tc>
          <w:tcPr>
            <w:tcW w:w="8647" w:type="dxa"/>
            <w:shd w:val="clear" w:color="auto" w:fill="auto"/>
          </w:tcPr>
          <w:p w:rsidR="00560D5F" w:rsidRPr="00EC6A0F" w:rsidRDefault="00560D5F"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22. Հավելվածի 56-րդ կետում վերանայման կարիք ունի «պաշտոնի երեք հավակնորդներից» եզրույթը՝ հաշվի առնելով, որ հնարավոր են իրավիճակներ, երբ հավակնորդների թիվը երեքից պակաս լինի։</w:t>
            </w:r>
          </w:p>
        </w:tc>
        <w:tc>
          <w:tcPr>
            <w:tcW w:w="6521" w:type="dxa"/>
            <w:gridSpan w:val="2"/>
            <w:shd w:val="clear" w:color="auto" w:fill="auto"/>
          </w:tcPr>
          <w:p w:rsidR="00EE0826" w:rsidRPr="00EC6A0F" w:rsidRDefault="00EE0826"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Չի ընդունվել</w:t>
            </w:r>
          </w:p>
          <w:p w:rsidR="00560D5F" w:rsidRPr="00EC6A0F" w:rsidRDefault="00EE0826" w:rsidP="00EC6A0F">
            <w:pPr>
              <w:shd w:val="clear" w:color="auto" w:fill="FFFFFF"/>
              <w:spacing w:after="0"/>
              <w:rPr>
                <w:rFonts w:ascii="GHEA Grapalat" w:hAnsi="GHEA Grapalat"/>
                <w:b/>
                <w:sz w:val="24"/>
                <w:szCs w:val="24"/>
                <w:lang w:val="hy-AM" w:eastAsia="ru-RU"/>
              </w:rPr>
            </w:pPr>
            <w:r w:rsidRPr="00EC6A0F">
              <w:rPr>
                <w:rFonts w:ascii="GHEA Grapalat" w:hAnsi="GHEA Grapalat"/>
                <w:sz w:val="24"/>
                <w:szCs w:val="24"/>
                <w:lang w:val="hy-AM" w:eastAsia="ru-RU"/>
              </w:rPr>
              <w:t>Սահմանված է «Կինեմատոգրաֆիայի մասին» օրենքի</w:t>
            </w:r>
            <w:r w:rsidR="00695CE6" w:rsidRPr="00EC6A0F">
              <w:rPr>
                <w:rFonts w:ascii="GHEA Grapalat" w:hAnsi="GHEA Grapalat"/>
                <w:sz w:val="24"/>
                <w:szCs w:val="24"/>
                <w:lang w:val="hy-AM" w:eastAsia="ru-RU"/>
              </w:rPr>
              <w:t xml:space="preserve"> 12</w:t>
            </w:r>
            <w:r w:rsidRPr="00EC6A0F">
              <w:rPr>
                <w:rFonts w:ascii="GHEA Grapalat" w:hAnsi="GHEA Grapalat"/>
                <w:sz w:val="24"/>
                <w:szCs w:val="24"/>
                <w:lang w:val="hy-AM" w:eastAsia="ru-RU"/>
              </w:rPr>
              <w:t>-րդ Հոդվածի</w:t>
            </w:r>
            <w:r w:rsidR="00695CE6" w:rsidRPr="00EC6A0F">
              <w:rPr>
                <w:rFonts w:ascii="GHEA Grapalat" w:hAnsi="GHEA Grapalat"/>
                <w:sz w:val="24"/>
                <w:szCs w:val="24"/>
                <w:lang w:val="hy-AM" w:eastAsia="ru-RU"/>
              </w:rPr>
              <w:t xml:space="preserve"> 3</w:t>
            </w:r>
            <w:r w:rsidRPr="00EC6A0F">
              <w:rPr>
                <w:rFonts w:ascii="GHEA Grapalat" w:hAnsi="GHEA Grapalat"/>
                <w:sz w:val="24"/>
                <w:szCs w:val="24"/>
                <w:lang w:val="hy-AM" w:eastAsia="ru-RU"/>
              </w:rPr>
              <w:t xml:space="preserve">-րդ </w:t>
            </w:r>
            <w:r w:rsidR="00695CE6" w:rsidRPr="00EC6A0F">
              <w:rPr>
                <w:rFonts w:ascii="GHEA Grapalat" w:hAnsi="GHEA Grapalat"/>
                <w:sz w:val="24"/>
                <w:szCs w:val="24"/>
                <w:lang w:val="hy-AM" w:eastAsia="ru-RU"/>
              </w:rPr>
              <w:t>մաս</w:t>
            </w:r>
            <w:r w:rsidRPr="00EC6A0F">
              <w:rPr>
                <w:rFonts w:ascii="GHEA Grapalat" w:hAnsi="GHEA Grapalat"/>
                <w:sz w:val="24"/>
                <w:szCs w:val="24"/>
                <w:lang w:val="hy-AM" w:eastAsia="ru-RU"/>
              </w:rPr>
              <w:t>ով:</w:t>
            </w:r>
          </w:p>
        </w:tc>
      </w:tr>
      <w:tr w:rsidR="00560D5F" w:rsidRPr="00EC6A0F" w:rsidTr="003E7EFA">
        <w:tc>
          <w:tcPr>
            <w:tcW w:w="8647" w:type="dxa"/>
            <w:shd w:val="clear" w:color="auto" w:fill="auto"/>
          </w:tcPr>
          <w:p w:rsidR="00560D5F" w:rsidRPr="00EC6A0F" w:rsidRDefault="00560D5F"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23. Հավելվածի 58-րդ կետի 4-րդ ենթակետում «խրախուսման միջոցներ և նշանակում կարգապահական տույժեր» եզրույթը անհրաժեշտ է փոխարինել «խրախուսման և կարգապահական պատասխանատվության միջոցներ» եզրույթով՝ հիմք ընդունելով «Հիմնադրամների մասին» օրենքի 27-րդ հոդվածի 3-րդ մասի 10-րդ կետը։</w:t>
            </w:r>
          </w:p>
        </w:tc>
        <w:tc>
          <w:tcPr>
            <w:tcW w:w="6521" w:type="dxa"/>
            <w:gridSpan w:val="2"/>
            <w:shd w:val="clear" w:color="auto" w:fill="auto"/>
          </w:tcPr>
          <w:p w:rsidR="00560D5F" w:rsidRPr="00EC6A0F" w:rsidRDefault="00486443"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5E3C91" w:rsidRPr="00EC6A0F"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24. Հավելվածի 58-րդ կետի 11-րդ և 12-րդ ենթակետերը լրացուցիչ հիմնավորման կարիք ունեն։</w:t>
            </w:r>
          </w:p>
        </w:tc>
        <w:tc>
          <w:tcPr>
            <w:tcW w:w="6521" w:type="dxa"/>
            <w:gridSpan w:val="2"/>
            <w:shd w:val="clear" w:color="auto" w:fill="auto"/>
          </w:tcPr>
          <w:p w:rsidR="00486443" w:rsidRPr="00EC6A0F" w:rsidRDefault="00F2414E"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 ի գիտություն</w:t>
            </w:r>
          </w:p>
        </w:tc>
      </w:tr>
      <w:tr w:rsidR="00486443" w:rsidRPr="00EC6A0F"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25. Հավելվածի 58-րդ կետի 16-րդ և 20-րդ ենթակետերն անհրաժեշտ է համապատասխանեցնել «Հիմնադրամների մասին» օրենքի 27-րդ հոդվածի 3-րդ մասի 7-րդ կետին։</w:t>
            </w:r>
          </w:p>
        </w:tc>
        <w:tc>
          <w:tcPr>
            <w:tcW w:w="6521" w:type="dxa"/>
            <w:gridSpan w:val="2"/>
            <w:shd w:val="clear" w:color="auto" w:fill="auto"/>
          </w:tcPr>
          <w:p w:rsidR="00486443" w:rsidRPr="00EC6A0F" w:rsidRDefault="00486443"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486443" w:rsidRPr="00EC6A0F"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26. Հավելվածի 58-րդ կետի 22-րդ ենթակետն անհրաժեշտ է շարադրել 21-րդ ենթակետից առաջ։</w:t>
            </w:r>
          </w:p>
        </w:tc>
        <w:tc>
          <w:tcPr>
            <w:tcW w:w="6521" w:type="dxa"/>
            <w:gridSpan w:val="2"/>
            <w:shd w:val="clear" w:color="auto" w:fill="auto"/>
          </w:tcPr>
          <w:p w:rsidR="00486443" w:rsidRPr="00EC6A0F" w:rsidRDefault="00486443"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5E3C91" w:rsidRPr="00837D8A"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27. Հավելվածի 58-րդ կետից հետո անհրաժեշտ է նախատեսել համապատասխան դրույթ՝ «Հիմնադրամների մասին» օրենքի 15-րդ հոդվածի 2</w:t>
            </w:r>
            <w:r w:rsidRPr="00EC6A0F">
              <w:rPr>
                <w:rFonts w:ascii="MS Gothic" w:eastAsia="MS Gothic" w:hAnsi="MS Gothic" w:cs="MS Gothic"/>
                <w:sz w:val="24"/>
                <w:szCs w:val="24"/>
                <w:lang w:val="hy-AM"/>
              </w:rPr>
              <w:t>․</w:t>
            </w:r>
            <w:r w:rsidRPr="00EC6A0F">
              <w:rPr>
                <w:rFonts w:ascii="GHEA Grapalat" w:eastAsia="Calibri" w:hAnsi="GHEA Grapalat" w:cs="Arial"/>
                <w:sz w:val="24"/>
                <w:szCs w:val="24"/>
                <w:lang w:val="hy-AM"/>
              </w:rPr>
              <w:t>1-րդ մասով նախատեսված դրույթի վերաբերյալ։</w:t>
            </w:r>
          </w:p>
        </w:tc>
        <w:tc>
          <w:tcPr>
            <w:tcW w:w="6521" w:type="dxa"/>
            <w:gridSpan w:val="2"/>
            <w:shd w:val="clear" w:color="auto" w:fill="auto"/>
          </w:tcPr>
          <w:p w:rsidR="00486443" w:rsidRPr="00EC6A0F" w:rsidRDefault="005E3C91"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Չի ընդունվել</w:t>
            </w:r>
          </w:p>
          <w:p w:rsidR="005E3C91" w:rsidRPr="00EC6A0F" w:rsidRDefault="005E3C91" w:rsidP="00EC6A0F">
            <w:pPr>
              <w:shd w:val="clear" w:color="auto" w:fill="FFFFFF"/>
              <w:spacing w:after="0"/>
              <w:rPr>
                <w:rFonts w:ascii="GHEA Grapalat" w:hAnsi="GHEA Grapalat"/>
                <w:sz w:val="24"/>
                <w:szCs w:val="24"/>
                <w:lang w:val="hy-AM" w:eastAsia="ru-RU"/>
              </w:rPr>
            </w:pPr>
            <w:r w:rsidRPr="00EC6A0F">
              <w:rPr>
                <w:rFonts w:ascii="GHEA Grapalat" w:hAnsi="GHEA Grapalat"/>
                <w:sz w:val="24"/>
                <w:szCs w:val="24"/>
                <w:lang w:val="hy-AM" w:eastAsia="ru-RU"/>
              </w:rPr>
              <w:t>Դիտարկումը հասկանալի չէ</w:t>
            </w:r>
          </w:p>
        </w:tc>
      </w:tr>
      <w:tr w:rsidR="00486443" w:rsidRPr="00EC6A0F"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28. Հավելվածի 59-րդ կետում «բոլոր անդամները» եզրույթը անհրաժեշտ է փոխարինել «նախագահը» եզրույթով՝ հիմք ընդունելով «Հիմնադրամների մասին» օրենքի 28-րդ հոդվածի 1-ին մասը։</w:t>
            </w:r>
          </w:p>
        </w:tc>
        <w:tc>
          <w:tcPr>
            <w:tcW w:w="6521" w:type="dxa"/>
            <w:gridSpan w:val="2"/>
            <w:shd w:val="clear" w:color="auto" w:fill="auto"/>
          </w:tcPr>
          <w:p w:rsidR="00486443" w:rsidRPr="00EC6A0F" w:rsidRDefault="00486443"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486443" w:rsidRPr="00EC6A0F"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lastRenderedPageBreak/>
              <w:t>29. Հավելվածի 60-րդ կետի 4-րդ ենթակետից հետո նախատեսված պարբերությունն անհրաժեշտ է համարակալել՝ հիմք ընդունելով «Նորմատիվ իրավական ակտերի մասին» օրենքի 14-րդ հոդվածի 5-րդ մասը։</w:t>
            </w:r>
          </w:p>
        </w:tc>
        <w:tc>
          <w:tcPr>
            <w:tcW w:w="6521" w:type="dxa"/>
            <w:gridSpan w:val="2"/>
            <w:shd w:val="clear" w:color="auto" w:fill="auto"/>
          </w:tcPr>
          <w:p w:rsidR="00486443" w:rsidRPr="00EC6A0F" w:rsidRDefault="00486443"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486443" w:rsidRPr="00EC6A0F" w:rsidTr="003E7EFA">
        <w:tc>
          <w:tcPr>
            <w:tcW w:w="8647" w:type="dxa"/>
            <w:shd w:val="clear" w:color="auto" w:fill="auto"/>
          </w:tcPr>
          <w:p w:rsidR="00486443" w:rsidRPr="00EC6A0F" w:rsidRDefault="00486443"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30. Հավելվածի 62-րդ կետը խմբագրման կարիք ունի՝ հաշվի առնելով, որ Նախագիծը և Հավելվածը հոդվածներ չեն պարունակում՝ միաժամանակ շտկելով նաև վկայակոչվող դրույթների համարները։</w:t>
            </w:r>
          </w:p>
        </w:tc>
        <w:tc>
          <w:tcPr>
            <w:tcW w:w="6521" w:type="dxa"/>
            <w:gridSpan w:val="2"/>
            <w:shd w:val="clear" w:color="auto" w:fill="auto"/>
          </w:tcPr>
          <w:p w:rsidR="00486443" w:rsidRPr="00EC6A0F" w:rsidRDefault="00A55F50"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A55F50" w:rsidRPr="00EC6A0F" w:rsidTr="003E7EFA">
        <w:tc>
          <w:tcPr>
            <w:tcW w:w="8647" w:type="dxa"/>
            <w:shd w:val="clear" w:color="auto" w:fill="auto"/>
          </w:tcPr>
          <w:p w:rsidR="00A55F50" w:rsidRPr="00EC6A0F" w:rsidRDefault="00A55F50"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31. Հավելվածի 62-րդ կետում «նախագահը» եզրույթից հետո անհրաժեշտ է լրացնել «կամ հիմնադրամի տնօրենը» եզրույթը՝ հիմք ընդունելով «Հիմնադրամների մասին» օրենքի 28-րդ հոդվածի 4-րդ մասը։</w:t>
            </w:r>
          </w:p>
        </w:tc>
        <w:tc>
          <w:tcPr>
            <w:tcW w:w="6521" w:type="dxa"/>
            <w:gridSpan w:val="2"/>
            <w:shd w:val="clear" w:color="auto" w:fill="auto"/>
          </w:tcPr>
          <w:p w:rsidR="00A55F50" w:rsidRPr="00EC6A0F" w:rsidRDefault="00A55F50"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A55F50" w:rsidRPr="00EC6A0F" w:rsidTr="003E7EFA">
        <w:tc>
          <w:tcPr>
            <w:tcW w:w="8647" w:type="dxa"/>
            <w:shd w:val="clear" w:color="auto" w:fill="auto"/>
          </w:tcPr>
          <w:p w:rsidR="00A55F50" w:rsidRPr="00EC6A0F" w:rsidRDefault="00A55F50"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32. Հավելվածի 65-րդ կետում «որոշմամբ» եզրույթից հետո անհրաժեշտ է լրացնել «կամ Հոգաբարձուների խորհրդի որոշմամբ» եզրույը՝ հիմք ընդունելով «Հիմնադրամների մասին» օրենքի 29-րդ հոդվածի 2-րդ մասը և Հավելվածի 45-րդ կետի 4-րդ ենթակետը։</w:t>
            </w:r>
          </w:p>
        </w:tc>
        <w:tc>
          <w:tcPr>
            <w:tcW w:w="6521" w:type="dxa"/>
            <w:gridSpan w:val="2"/>
            <w:shd w:val="clear" w:color="auto" w:fill="auto"/>
          </w:tcPr>
          <w:p w:rsidR="00A55F50" w:rsidRPr="00EC6A0F" w:rsidRDefault="00A55F50"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A55F50" w:rsidRPr="00EC6A0F" w:rsidTr="003E7EFA">
        <w:tc>
          <w:tcPr>
            <w:tcW w:w="8647" w:type="dxa"/>
            <w:shd w:val="clear" w:color="auto" w:fill="auto"/>
          </w:tcPr>
          <w:p w:rsidR="00A55F50" w:rsidRPr="00EC6A0F" w:rsidRDefault="00A55F50"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33. Հավելվածի 74-րդ կետում «սույն օրենքի» եզրույթը անհրաժեշտ է փոխարինել ««Հիմնադրամների մասին» օրենքի» եզրույթով։</w:t>
            </w:r>
          </w:p>
        </w:tc>
        <w:tc>
          <w:tcPr>
            <w:tcW w:w="6521" w:type="dxa"/>
            <w:gridSpan w:val="2"/>
            <w:shd w:val="clear" w:color="auto" w:fill="auto"/>
          </w:tcPr>
          <w:p w:rsidR="00A55F50" w:rsidRPr="00EC6A0F" w:rsidRDefault="00A55F50"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A55F50" w:rsidRPr="00EC6A0F" w:rsidTr="003E7EFA">
        <w:tc>
          <w:tcPr>
            <w:tcW w:w="8647" w:type="dxa"/>
            <w:shd w:val="clear" w:color="auto" w:fill="auto"/>
          </w:tcPr>
          <w:p w:rsidR="00E01892" w:rsidRPr="00EC6A0F" w:rsidRDefault="00E01892"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34. Հավելվածի 88-րդ կետը անհրաժեշտ է խմբագրել՝ հաշվի առնելով, որ Հավելվածում 90-րդ, 97-րդ և 101-րդ կետեր նախատեսված չեն։</w:t>
            </w:r>
          </w:p>
          <w:p w:rsidR="00A55F50" w:rsidRPr="00EC6A0F" w:rsidRDefault="00E01892" w:rsidP="00EC6A0F">
            <w:pPr>
              <w:jc w:val="both"/>
              <w:rPr>
                <w:rFonts w:ascii="GHEA Grapalat" w:eastAsia="Calibri" w:hAnsi="GHEA Grapalat" w:cs="Arial"/>
                <w:sz w:val="24"/>
                <w:szCs w:val="24"/>
                <w:lang w:val="hy-AM"/>
              </w:rPr>
            </w:pPr>
            <w:r w:rsidRPr="00EC6A0F">
              <w:rPr>
                <w:rFonts w:ascii="GHEA Grapalat" w:eastAsia="Calibri" w:hAnsi="GHEA Grapalat" w:cs="Arial"/>
                <w:sz w:val="24"/>
                <w:szCs w:val="24"/>
                <w:lang w:val="hy-AM"/>
              </w:rPr>
              <w:t>Միաժամանակ, Հավելվածը անհրաժեշտ է համապատասխանեցնել «Նորմատիվ իրավական ակտերի մասին» օրենքի 14-րդ հոդվածի 5-րդ, 7-րդ և 10-րդ, 17-րդ հոդվածի 8-րդ, 18-րդ հոդվածի 3-րդ և 21-րդ հոդվածի 2-րդ մասերին։</w:t>
            </w:r>
          </w:p>
        </w:tc>
        <w:tc>
          <w:tcPr>
            <w:tcW w:w="6521" w:type="dxa"/>
            <w:gridSpan w:val="2"/>
            <w:shd w:val="clear" w:color="auto" w:fill="auto"/>
          </w:tcPr>
          <w:p w:rsidR="00A55F50" w:rsidRPr="00EC6A0F" w:rsidRDefault="00E01892"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E40126" w:rsidRPr="00EC6A0F" w:rsidTr="00CA63B0">
        <w:trPr>
          <w:trHeight w:val="345"/>
        </w:trPr>
        <w:tc>
          <w:tcPr>
            <w:tcW w:w="10915" w:type="dxa"/>
            <w:gridSpan w:val="2"/>
            <w:vMerge w:val="restart"/>
            <w:shd w:val="clear" w:color="auto" w:fill="E0E0E0"/>
          </w:tcPr>
          <w:p w:rsidR="009074A5" w:rsidRPr="00EC6A0F" w:rsidRDefault="009E4BEB"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eastAsia="Times New Roman" w:hAnsi="GHEA Grapalat" w:cs="Times New Roman"/>
                <w:b/>
                <w:i/>
                <w:sz w:val="24"/>
                <w:szCs w:val="24"/>
                <w:lang w:val="hy-AM" w:eastAsia="ru-RU"/>
              </w:rPr>
              <w:t>Իրավական ակտերի նախագծերի հրապարակման միասնական կայք</w:t>
            </w:r>
          </w:p>
        </w:tc>
        <w:tc>
          <w:tcPr>
            <w:tcW w:w="4253" w:type="dxa"/>
            <w:shd w:val="clear" w:color="auto" w:fill="E0E0E0"/>
          </w:tcPr>
          <w:p w:rsidR="009074A5" w:rsidRPr="00EC6A0F" w:rsidRDefault="009E4BEB" w:rsidP="00EC6A0F">
            <w:pPr>
              <w:spacing w:after="0"/>
              <w:jc w:val="center"/>
              <w:rPr>
                <w:rFonts w:ascii="GHEA Grapalat" w:hAnsi="GHEA Grapalat"/>
                <w:b/>
                <w:i/>
                <w:sz w:val="24"/>
                <w:szCs w:val="24"/>
                <w:lang w:val="hy-AM"/>
              </w:rPr>
            </w:pPr>
            <w:r w:rsidRPr="00EC6A0F">
              <w:rPr>
                <w:rFonts w:ascii="GHEA Grapalat" w:hAnsi="GHEA Grapalat"/>
                <w:b/>
                <w:i/>
                <w:sz w:val="24"/>
                <w:szCs w:val="24"/>
                <w:lang w:val="hy-AM"/>
              </w:rPr>
              <w:t>15.01-27.01.2024</w:t>
            </w:r>
          </w:p>
        </w:tc>
      </w:tr>
      <w:tr w:rsidR="00E40126" w:rsidRPr="00EC6A0F" w:rsidTr="00604754">
        <w:trPr>
          <w:trHeight w:val="543"/>
        </w:trPr>
        <w:tc>
          <w:tcPr>
            <w:tcW w:w="10915" w:type="dxa"/>
            <w:gridSpan w:val="2"/>
            <w:vMerge/>
            <w:shd w:val="clear" w:color="auto" w:fill="E0E0E0"/>
          </w:tcPr>
          <w:p w:rsidR="009074A5" w:rsidRPr="00EC6A0F" w:rsidRDefault="009074A5" w:rsidP="00EC6A0F">
            <w:pPr>
              <w:spacing w:after="0"/>
              <w:jc w:val="center"/>
              <w:rPr>
                <w:rFonts w:ascii="GHEA Grapalat" w:hAnsi="GHEA Grapalat"/>
                <w:b/>
                <w:sz w:val="24"/>
                <w:szCs w:val="24"/>
                <w:lang w:val="hy-AM"/>
              </w:rPr>
            </w:pPr>
          </w:p>
        </w:tc>
        <w:tc>
          <w:tcPr>
            <w:tcW w:w="4253" w:type="dxa"/>
            <w:shd w:val="clear" w:color="auto" w:fill="E0E0E0"/>
          </w:tcPr>
          <w:p w:rsidR="009074A5" w:rsidRPr="00EC6A0F" w:rsidRDefault="009074A5" w:rsidP="00EC6A0F">
            <w:pPr>
              <w:spacing w:after="0"/>
              <w:rPr>
                <w:rFonts w:ascii="GHEA Grapalat" w:hAnsi="GHEA Grapalat" w:cs="Times New Roman"/>
                <w:b/>
                <w:i/>
                <w:sz w:val="24"/>
                <w:szCs w:val="24"/>
                <w:lang w:val="hy-AM"/>
              </w:rPr>
            </w:pPr>
          </w:p>
        </w:tc>
      </w:tr>
      <w:tr w:rsidR="00E40126" w:rsidRPr="00EC6A0F" w:rsidTr="00A74A6A">
        <w:trPr>
          <w:trHeight w:val="409"/>
        </w:trPr>
        <w:tc>
          <w:tcPr>
            <w:tcW w:w="8647" w:type="dxa"/>
            <w:shd w:val="clear" w:color="auto" w:fill="auto"/>
          </w:tcPr>
          <w:p w:rsidR="009074A5" w:rsidRPr="00EC6A0F" w:rsidRDefault="00820F16"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t xml:space="preserve">ԸՆԴՀԱՆՈՒՐ ԴՐՈՒՅԹՆԵՐ առաջին գլուխը վերամարադրել: 1.1. «ՀԱՅԱՍՏԱՆԻ ԱԶԳԱՅԻՆ ԿԻՆՈՅԻ «ՀԱՅՖԻԼՄ»» ՀԻՄՆԱԴՐԱՄ» </w:t>
            </w:r>
            <w:r w:rsidRPr="00EC6A0F">
              <w:rPr>
                <w:rFonts w:ascii="GHEA Grapalat" w:hAnsi="GHEA Grapalat"/>
                <w:sz w:val="24"/>
                <w:szCs w:val="24"/>
                <w:shd w:val="clear" w:color="auto" w:fill="FFFFFF"/>
                <w:lang w:val="hy-AM"/>
              </w:rPr>
              <w:lastRenderedPageBreak/>
              <w:t xml:space="preserve">հիմնադրամը (այսուհետ՝ Հիմնադրամ) շահույթ ստանալու նպատակ չհետապնդող, իրավաբանական անձի կարգավիճակ ունեցող ոչ առևտրային կազմակերպություն է, որն ստեղծվել է կինոարտադրության բնագավառում գործունեություն իրականացնելու նպատակով: Հիմնադրամը հանդիսանում է «Համո Բեկնազարյանի անվան «Հայֆիլմ» կինոստուդիա» պետական ոչ առևտրային կազմակերպության իրավահաջորդը: «Համո Բեկնազարյանի անվան «Հայֆիլմ» կինոստուդիա» պետական ոչ առևտրային կազմակերպությունը ստեղծվել է Հայաստանի Հանրապետության Կառավարության 2002 թ. ապրիլի 17-ի N417 որոշման համաձայն, «Համո Բեկնազարյանի անվան «Հայֆիլմ» կինոստուդիա» պետական ձեռնարկության (գրանցված Հայաստանի Հանրապետության ձեռնարկությունների պետական ռեգիստրի կողմից՝ 08.09.1995թ., գրանցման համարը՝ 271.140.00633.; վկայական N01Ա017080) վերակազմավորման ճանապարհով, վերակազմակերպման արդյունքում և հանդիսանում է նրա իրավահաջորդը: «Համո Բեկնազարյանի անվան «Հայֆիլմ» կինոստուդիա» ՊՈԱԿ-ը՝ Հայաստանի Հանրապետության Կառավարության 20 հուլիսի 2006թ.-ի N 1110-Ն որոշմամբ վերանվանվել է «Հայաստանի ազգային կինոկենտրոն / Հայֆիլմ» ՊՈԱԿ: Հիմնադրամը վերանվանված է համարվում օրենքով սահմանված կարգով պետական գրանցման պահից: ՀՀ կառավարության 14.07.2022թ-ի թիվ 1072-Ա որոշման համաձայն՝ «Փաստավավերագրական ֆիլմերի «Հայկ» կինոստուդիա» հիմնադրամը (պետական գրանցման համարը՝ 271.210.02487) վերակազմակերպվել է միացման ձևով՝ միացվելով Կազմակերպությանը, և Կազմակերպությունը «Հայկ» կինոստուդիա» պետական ոչ առևտրային կազմակերպության իրավահաջորդն է: 1.2. Հիմնադրամի անվանումն է` հայերեն լրիվ՝ Հայաստանի ազգային կինոյի «Հայֆիլմ» հիմնադրամ, հայերեն կրճատ՝ «Հայֆիլմ» հիմնադրամ ռուսերեն լրիվ` Фонд Национального кино Армении "Арменфильм", ռուսերեն կրճատ՝ Фонд "Арменфильм" անգլերեն լրիվ` National Film Fund of Armenia "Armenfilm" անգլերեն կրճատ՝ "Armenfilm" Fund: 1.3. Հիմնադրամն իր </w:t>
            </w:r>
            <w:r w:rsidRPr="00EC6A0F">
              <w:rPr>
                <w:rFonts w:ascii="GHEA Grapalat" w:hAnsi="GHEA Grapalat"/>
                <w:sz w:val="24"/>
                <w:szCs w:val="24"/>
                <w:shd w:val="clear" w:color="auto" w:fill="FFFFFF"/>
                <w:lang w:val="hy-AM"/>
              </w:rPr>
              <w:lastRenderedPageBreak/>
              <w:t>գործունեությունն իրականացնում է Հայաստանի Հանրապետությունում: Հիմնադրամի գտնվելու վայրն է՝ ՀՀ, ք.Երևան, Վ. Տերյան 3 ա շենք:</w:t>
            </w:r>
          </w:p>
        </w:tc>
        <w:tc>
          <w:tcPr>
            <w:tcW w:w="6521" w:type="dxa"/>
            <w:gridSpan w:val="2"/>
            <w:shd w:val="clear" w:color="auto" w:fill="auto"/>
          </w:tcPr>
          <w:p w:rsidR="00407F3C" w:rsidRPr="00EC6A0F" w:rsidRDefault="0044085B" w:rsidP="00EC6A0F">
            <w:pPr>
              <w:shd w:val="clear" w:color="auto" w:fill="FFFFFF"/>
              <w:spacing w:after="0"/>
              <w:jc w:val="center"/>
              <w:rPr>
                <w:rFonts w:ascii="GHEA Grapalat" w:hAnsi="GHEA Grapalat"/>
                <w:sz w:val="24"/>
                <w:szCs w:val="24"/>
                <w:lang w:val="hy-AM"/>
              </w:rPr>
            </w:pPr>
            <w:r w:rsidRPr="00EC6A0F">
              <w:rPr>
                <w:rFonts w:ascii="GHEA Grapalat" w:hAnsi="GHEA Grapalat"/>
                <w:b/>
                <w:sz w:val="24"/>
                <w:szCs w:val="24"/>
                <w:lang w:val="hy-AM" w:eastAsia="ru-RU"/>
              </w:rPr>
              <w:lastRenderedPageBreak/>
              <w:t>Ընդունվել է</w:t>
            </w:r>
          </w:p>
        </w:tc>
      </w:tr>
      <w:tr w:rsidR="00432DD0" w:rsidRPr="00837D8A" w:rsidTr="00C54173">
        <w:trPr>
          <w:trHeight w:val="551"/>
        </w:trPr>
        <w:tc>
          <w:tcPr>
            <w:tcW w:w="8647" w:type="dxa"/>
            <w:shd w:val="clear" w:color="auto" w:fill="auto"/>
          </w:tcPr>
          <w:p w:rsidR="00D87D62" w:rsidRPr="00EC6A0F" w:rsidRDefault="00820F16"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 xml:space="preserve">2-րդ գլուխը սահմանել հետևյալ կերպ 2. ՀԻՄՆԱԴՐԱՄԻ ԻՐԱՎԱԿԱՆ ԿԱՐԳԱՎԻՃԱԿԸ 2.1. Հիմնադրամի հիմնադիրը Հայաստանի Հանրապետությունն է (այսուհետ՝ Հիմնադիր), որի անունից հանդես եկող պետական կառավարման լիազորված մարմինը` Հայաստանի Հանրապետության կրթության, գիտության, մշակույթի և սպորտի նախարարությունն իրականացնում է հիմնադրի հետևյալ առանձին լիազորությունները. ա) Հիմնադրամի կողմից հաստատվող ազգային ֆիլմերի ընտրության կարգի եւ պայմանների համաձայնեցումը, որոնց արտադրությանն ու վարձույթին աջակցելը տրամադրվում է Հիմնադրամի կողմից այն միջոցների միջոցով, որոնց ֆինանսական ապահովման աղբյուրն է հանդիսանում պետական բյուջեից կինեմատոգրաֆիային աջակցելու համար հատկացվող սուբսիդիաներն են, ազգային ֆիլմերի արտադրություն եւ վարձույթ իրականացնող կինեմատոգրաֆիական կազմակերպություններին, բ) ֆիլմերի ցուցադրությունն իրականացնող այն կազմակերպությունների ընտրության՝ Հիմնադրամի կողմից հաստատվող կարգի եւ պայմանների համաձայնեցման մասին, որոնց աջակցություն է ցուցաբերվում հիմնադրամի կողմից ազգային ֆիլմերի ցուցադրման համար պայմաններ ստեղծելու նպատակով՝ ուղղելով այն միջոցները, որոնց ֆինանսական ապահովման աղբյուր են հանդիսանում պետական բյուջեից կինեմատոգրաֆիային աջակցելու համար տրամադրվող սուբսիդիաները, գ) Հիմնադրամի միջոցների հաշվին վերադարձվող հիմունքներով ազգային ֆիլմերի արտադրության, վարձույթի և ցուցադրման ոլորտում ֆինանսական աջակցության տրամադրման կարգի և պայմանների համաձայնեցումը, դ) Հիմնադրամի միջոցների հաշվին կրկնօրինակման արտադրության ոլորտում ֆինանսական աջակցության տրամադրման՝ Հիմնադրամի կողմից հաստատվող կարգի և պայմանների համաձայնեցումը, 2.2. Հիմնադրամն ինքնուրույն է որոշում իր գործունեության ռազմավարական ծրագրերը: 2.3. Հիմնադրամի գործունեությունը կարգավորվում է Հայաստանի </w:t>
            </w:r>
            <w:r w:rsidRPr="00EC6A0F">
              <w:rPr>
                <w:rFonts w:ascii="GHEA Grapalat" w:hAnsi="GHEA Grapalat"/>
                <w:sz w:val="24"/>
                <w:szCs w:val="24"/>
                <w:shd w:val="clear" w:color="auto" w:fill="FFFFFF"/>
                <w:lang w:val="hy-AM"/>
              </w:rPr>
              <w:lastRenderedPageBreak/>
              <w:t xml:space="preserve">Հանրապետության Սահմանադրությամբ, Հայաստանի Հանրապետության քաղաքացիական օրենսգրքով, «Հիմնադրամների մասին» Հայաստանի Հանրապետության օրենքով, «Կինեմատոգրաֆիայի մասին» Հայաստանի Հանրապետության օրենքով, Հայաստանի Հանրապետության այլ իրավական ակտերով, Հայաստանի Հանրապետության կողմից վավերացված միջազգային պայմանագրերով և սույն կանոնադրությամբ: 2.4. Հիմնադրամի շահառուները կինեմատոգրաֆիայի բնագավառին առնչվող ֆիզիկական և իրավաբանական անձինք են: 2.5. Հիմնադրամը կարող է Հայաստանի Հանրապետության օրենսդրությամբ սահմանված կարգով ստեղծել մասնաճյուղեր և ներկայացուցչություններ, հիմնարկներ, որոնք գործում են հիմնադրամի անունից` հիմնադրամի կանոնադրությանը համապատասխան: 2.6. Հիմնադրամն իրավաբանական անձ է և ունի հիմնադրի գույքից առանձնեցված գույք, որը հաշվառվում է ինքնուրույն հաշվեկշռում: 2.7. Հիմնադրամը որպես սեփականություն ունի առանձնացված գույք և իր պարտավորությունների համար պատասխանատու է այդ գույքով, կարող է իր անունից կնքել պայմանագրեր, ձեռք բերել ու իրականացնել գույքային և անձնական ոչ գույքային իրավունքներ, կրել պարտականություններ, դատարանում հանդես գալ որպես հայցվոր կամ պատասխանող: 2.8. Հիմնադրամի իրավունքները կարող են սահմանափակվել միայն Հայաստանի Հանրապետության օրենքով նախատեսված դեպքում և կարգով: 2.9. Հիմնադրամը շահույթ ստանալու նպատակ չի հետապնդում: Տարբեր աղբյուրներից, ինչպես նաև իր տնտեսական գործունեությունից ստացված միջոցներն օգտագործում է միայն սույն կանոնադրությամբ սահմանված նպատակներով: 2.10. Հիմնադրամն այլ կազմակերպության հիմնադիր կամ մասնակից կարող է հանդիսանալ միայն հիմնադրի որոշմամբ: 2.11. Հիմնադրամը կարող է ունենալ Հայաստանի Հանրապետության պետական զինանշանի պատկերով և հայերեն անվանմամբ կլոր կնիք: Հիմնադրամը կարող է ունենալ իր անվանմամբ ձևաթղթեր, խորհրդանիշ և անհատականացման այլ միջոցներ: 2.12. Հիմնադիրը </w:t>
            </w:r>
            <w:r w:rsidRPr="00EC6A0F">
              <w:rPr>
                <w:rFonts w:ascii="GHEA Grapalat" w:hAnsi="GHEA Grapalat"/>
                <w:sz w:val="24"/>
                <w:szCs w:val="24"/>
                <w:shd w:val="clear" w:color="auto" w:fill="FFFFFF"/>
                <w:lang w:val="hy-AM"/>
              </w:rPr>
              <w:lastRenderedPageBreak/>
              <w:t>պատասխանատվություն չի կրում Հիմնադրամի պարտավորությունների, իսկ Հիմնադրամը՝ հիմնադրի պարտավորությունների համար: 2.13. Հիմնադիրը պատասխանատվություն է կրում մինչև Հիմնադրամի պետական գրանցումը ծագած՝ Հիմնադրամի ստեղծման հետ կապված պարտավորությունների համար: 2.14. Հիմնադրամն Հայաստանի Հանրապետության օրենքով սահմանված կարգով վարում և ներկայացնում է հաշվապահական ու վիճակագրական հաշվետվություն:</w:t>
            </w:r>
          </w:p>
        </w:tc>
        <w:tc>
          <w:tcPr>
            <w:tcW w:w="6521" w:type="dxa"/>
            <w:gridSpan w:val="2"/>
            <w:shd w:val="clear" w:color="auto" w:fill="auto"/>
          </w:tcPr>
          <w:p w:rsidR="005D5D85" w:rsidRPr="00EC6A0F" w:rsidRDefault="00A4029E" w:rsidP="00EC6A0F">
            <w:pPr>
              <w:shd w:val="clear" w:color="auto" w:fill="FFFFFF"/>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lastRenderedPageBreak/>
              <w:t>Ընդունվել է մասնակի</w:t>
            </w:r>
          </w:p>
          <w:p w:rsidR="00D86370" w:rsidRPr="00EC6A0F" w:rsidRDefault="00D86370" w:rsidP="00EC6A0F">
            <w:pPr>
              <w:shd w:val="clear" w:color="auto" w:fill="FFFFFF"/>
              <w:spacing w:after="0"/>
              <w:rPr>
                <w:rFonts w:ascii="GHEA Grapalat" w:hAnsi="GHEA Grapalat"/>
                <w:b/>
                <w:color w:val="FF0000"/>
                <w:sz w:val="24"/>
                <w:szCs w:val="24"/>
                <w:lang w:val="hy-AM" w:eastAsia="ru-RU"/>
              </w:rPr>
            </w:pPr>
          </w:p>
          <w:p w:rsidR="00D86370" w:rsidRPr="00EC6A0F" w:rsidRDefault="00B63F5E" w:rsidP="00EC6A0F">
            <w:pPr>
              <w:shd w:val="clear" w:color="auto" w:fill="FFFFFF"/>
              <w:spacing w:after="0"/>
              <w:jc w:val="both"/>
              <w:rPr>
                <w:rFonts w:ascii="GHEA Grapalat" w:hAnsi="GHEA Grapalat"/>
                <w:sz w:val="24"/>
                <w:szCs w:val="24"/>
                <w:lang w:val="hy-AM" w:eastAsia="ru-RU"/>
              </w:rPr>
            </w:pPr>
            <w:r w:rsidRPr="00EC6A0F">
              <w:rPr>
                <w:rFonts w:ascii="GHEA Grapalat" w:hAnsi="GHEA Grapalat"/>
                <w:sz w:val="24"/>
                <w:szCs w:val="24"/>
                <w:lang w:val="hy-AM" w:eastAsia="ru-RU"/>
              </w:rPr>
              <w:t>Առաջարկները</w:t>
            </w:r>
            <w:r w:rsidR="00D86370" w:rsidRPr="00EC6A0F">
              <w:rPr>
                <w:rFonts w:ascii="GHEA Grapalat" w:hAnsi="GHEA Grapalat"/>
                <w:sz w:val="24"/>
                <w:szCs w:val="24"/>
                <w:lang w:val="hy-AM" w:eastAsia="ru-RU"/>
              </w:rPr>
              <w:t xml:space="preserve"> ներառված </w:t>
            </w:r>
            <w:r w:rsidRPr="00EC6A0F">
              <w:rPr>
                <w:rFonts w:ascii="GHEA Grapalat" w:hAnsi="GHEA Grapalat"/>
                <w:sz w:val="24"/>
                <w:szCs w:val="24"/>
                <w:lang w:val="hy-AM" w:eastAsia="ru-RU"/>
              </w:rPr>
              <w:t>են</w:t>
            </w:r>
            <w:r w:rsidR="00D86370" w:rsidRPr="00EC6A0F">
              <w:rPr>
                <w:rFonts w:ascii="GHEA Grapalat" w:hAnsi="GHEA Grapalat"/>
                <w:sz w:val="24"/>
                <w:szCs w:val="24"/>
                <w:lang w:val="hy-AM" w:eastAsia="ru-RU"/>
              </w:rPr>
              <w:t xml:space="preserve"> հավելվածի ընդհանուր դրույթներում, </w:t>
            </w:r>
            <w:r w:rsidRPr="00EC6A0F">
              <w:rPr>
                <w:rFonts w:ascii="GHEA Grapalat" w:hAnsi="GHEA Grapalat"/>
                <w:sz w:val="24"/>
                <w:szCs w:val="24"/>
                <w:lang w:val="hy-AM" w:eastAsia="ru-RU"/>
              </w:rPr>
              <w:t xml:space="preserve">Հիմնադրամի իրավունքներում և պարտականություններում, </w:t>
            </w:r>
            <w:r w:rsidR="0036222C" w:rsidRPr="00EC6A0F">
              <w:rPr>
                <w:rFonts w:ascii="GHEA Grapalat" w:hAnsi="GHEA Grapalat"/>
                <w:sz w:val="24"/>
                <w:szCs w:val="24"/>
                <w:lang w:val="hy-AM" w:eastAsia="ru-RU"/>
              </w:rPr>
              <w:t xml:space="preserve">Հիմնադրամի իրավական կարգավիճակում, </w:t>
            </w:r>
            <w:r w:rsidR="00D86370" w:rsidRPr="00EC6A0F">
              <w:rPr>
                <w:rFonts w:ascii="GHEA Grapalat" w:hAnsi="GHEA Grapalat"/>
                <w:sz w:val="24"/>
                <w:szCs w:val="24"/>
                <w:lang w:val="hy-AM" w:eastAsia="ru-RU"/>
              </w:rPr>
              <w:t>իսկ Լիազոր մարմնի օրենքով սահմանված լիազորությունները հիմնադրամի կանոնադրության մեջ ներառելու նպատակահարմարությունը հավելյալ դիտարկման կարիք ունի:</w:t>
            </w:r>
          </w:p>
        </w:tc>
      </w:tr>
      <w:tr w:rsidR="007204C9" w:rsidRPr="00837D8A" w:rsidTr="00CA63B0">
        <w:trPr>
          <w:trHeight w:val="1412"/>
        </w:trPr>
        <w:tc>
          <w:tcPr>
            <w:tcW w:w="8647" w:type="dxa"/>
            <w:shd w:val="clear" w:color="auto" w:fill="auto"/>
          </w:tcPr>
          <w:p w:rsidR="00703890" w:rsidRPr="00EC6A0F" w:rsidRDefault="00A2219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3-րդ գլուխը սահմանել հետևյալ կերպ 3. ՀԻՄՆԱԴՐԱՄԻ ՀԻՄՆԱԴԻՐ ՓԱՍՏԱԹՂԹԵՐԸ 3.1. Հիմնադրամի հիմնադիր փաստաթուղթը սույն Կանոնադրությունն է: 3.2. Բոլոր շահագրգիռ անձինք իրավունք ունեն ծանոթանալու Հիմնադրամի Կանոնադրությանը՝ Հայաստանի Հանրապետության օրենսդրությամբ սահմանված կարգով:</w:t>
            </w:r>
          </w:p>
        </w:tc>
        <w:tc>
          <w:tcPr>
            <w:tcW w:w="6521" w:type="dxa"/>
            <w:gridSpan w:val="2"/>
            <w:shd w:val="clear" w:color="auto" w:fill="auto"/>
          </w:tcPr>
          <w:p w:rsidR="00E00952" w:rsidRPr="00EC6A0F" w:rsidRDefault="00E00952"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 մասնակի</w:t>
            </w:r>
          </w:p>
          <w:p w:rsidR="00CC3D3A" w:rsidRPr="00EC6A0F" w:rsidRDefault="00CC3D3A" w:rsidP="00EC6A0F">
            <w:pPr>
              <w:shd w:val="clear" w:color="auto" w:fill="FFFFFF"/>
              <w:tabs>
                <w:tab w:val="center" w:pos="3240"/>
                <w:tab w:val="left" w:pos="4350"/>
              </w:tabs>
              <w:spacing w:after="0"/>
              <w:rPr>
                <w:rFonts w:ascii="GHEA Grapalat" w:hAnsi="GHEA Grapalat"/>
                <w:b/>
                <w:sz w:val="24"/>
                <w:szCs w:val="24"/>
                <w:lang w:val="hy-AM" w:eastAsia="ru-RU"/>
              </w:rPr>
            </w:pPr>
          </w:p>
          <w:p w:rsidR="00CC3D3A" w:rsidRPr="00EC6A0F" w:rsidRDefault="00CC3D3A" w:rsidP="00EC6A0F">
            <w:pPr>
              <w:shd w:val="clear" w:color="auto" w:fill="FFFFFF"/>
              <w:tabs>
                <w:tab w:val="center" w:pos="3240"/>
                <w:tab w:val="left" w:pos="4350"/>
              </w:tabs>
              <w:spacing w:after="0"/>
              <w:rPr>
                <w:rFonts w:ascii="GHEA Grapalat" w:hAnsi="GHEA Grapalat"/>
                <w:sz w:val="24"/>
                <w:szCs w:val="24"/>
                <w:lang w:val="hy-AM" w:eastAsia="ru-RU"/>
              </w:rPr>
            </w:pPr>
            <w:r w:rsidRPr="00EC6A0F">
              <w:rPr>
                <w:rFonts w:ascii="GHEA Grapalat" w:hAnsi="GHEA Grapalat"/>
                <w:sz w:val="24"/>
                <w:szCs w:val="24"/>
                <w:lang w:val="hy-AM" w:eastAsia="ru-RU"/>
              </w:rPr>
              <w:t>Ներառվել է հիմնադրամի իրավական կարգավիճակում</w:t>
            </w:r>
          </w:p>
        </w:tc>
      </w:tr>
      <w:tr w:rsidR="00A22197" w:rsidRPr="00837D8A" w:rsidTr="00AD2177">
        <w:trPr>
          <w:trHeight w:val="416"/>
        </w:trPr>
        <w:tc>
          <w:tcPr>
            <w:tcW w:w="8647" w:type="dxa"/>
            <w:shd w:val="clear" w:color="auto" w:fill="auto"/>
          </w:tcPr>
          <w:p w:rsidR="00A22197" w:rsidRPr="00EC6A0F" w:rsidRDefault="00A2219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t xml:space="preserve">4-րդ գլուխը սահմանել հետևյալ կերպ 4. ՀԻՄՆԱԴՐԱՄԻ ԳՈՐԾՈՒՆԵՈՒԹՅԱՆ ԱՌԱՐԿԱՆ և ՆՊԱՏԱԿԸ 4.1. Հիմնադրամի հիմնական նպատակներն են աջակցել հայրենական կինեմատոգրաֆիային, բարձրացնել նրա մրցունակությունը, ապահովել պայմաններ ազգային շահերին համապատասխանող որակյալ ֆիլմերի ստեղծման համար, պահպանել, վերականգնել, թվայնացնել և տարածել կինո-ֆոտո-ֆոնո հավաքածուները, ինչպես նաև ազգային ֆիլմերի հանրահռչակումը Հայաստանի Հանրապետությունում և արտերկրում: Հիմնադրամի գործունեության առարկան է նրա կանոնադրական նպատակների իրականացումը: 4.2. «Հայաստանի ազգային կինոկենտրոն» պետական ոչ առևտրային կազմակերպության գործունեության նպատակներն են` ա. աջակցություն կինեմատոգրաֆիայի բնագավառում սոցիալ-տնտեսական ծրագրերի իրականացմանը, բ. ազգային ֆիլմերի արտադրություն, ցուցադրում, վարձույթ և տարածում իրականացնող կազմակերպություններին ֆինանսական աջակցության տրամադրում, գ. հայ և օտարերկրյա ներդրողների ներգրավումը ազգային ֆիլմերի արտադրության, ցուցադրման, վարձույթի և տարածման ֆինանսավորման գործում, դ. կինեմատոգրաֆիայի զարգացման համար ֆինանսական </w:t>
            </w:r>
            <w:r w:rsidRPr="00EC6A0F">
              <w:rPr>
                <w:rFonts w:ascii="GHEA Grapalat" w:hAnsi="GHEA Grapalat"/>
                <w:sz w:val="24"/>
                <w:szCs w:val="24"/>
                <w:shd w:val="clear" w:color="auto" w:fill="FFFFFF"/>
                <w:lang w:val="hy-AM"/>
              </w:rPr>
              <w:lastRenderedPageBreak/>
              <w:t xml:space="preserve">միջոցների կուտակում, ներառյալ կինոարտադրությունը, ազգային ֆիլմերի վարձույթը, ցուցադրումը, տարածումը և առաջխաղացումը, ինչպես նաև կինեմատոգրաֆիայի ոլորտում ոչ առևտրային միջոցառումների իրականացումը, ե. աջակցություն կինեմատոգրաֆիայի ոլորտում աշխատող ձեռներեցներին և մասնագետներին, զ. կինո-Ֆոտո-Ֆոնո հավաքածուի պահպանումը, վերականգնումը, թվայնացումն ու տարածումը է. միջազգային կինոկազմակերպությունների հետ համագործակցությունը և համատեղ արտադրությամբ իրականացվող կինոնկարների աջակցությունը: ը. Հայաստանի Հանրապետությունում և օտարերկրյա պետություններում ազգային կինոարվեստի հանրահռչակումը 4.3. Հիմնադրամն իր գործունեության նպատակներին համապատասխան. ա. ուղղում է այն միջոցները, որոնց ֆինանսական ապահովման աղբյուրը պետական բյուջեից կինեմատոգրաֆիային աջակցելու սուբսիդիաներն են, ազգային ֆիլմերի արտադրություն եւ վարձույթ իրականացնող կինեմատոգրաֆիայի կազմակերպություններին, ազգային ֆիլմի կարգավիճակ չունեցող ֆիլմերի արտադրություն եւ վարձույթ իրականացնող կինեմատոգրաֆիայի կազմակերպություններին բ. ազգային ֆիլմերի ցուցադրման համար պայմաններ ստեղծելու նպատակով այն միջոցները, որոնց ֆինանսական ապահովման աղբյուրը պետական բյուջեից կինեմատոգրաֆիային աջակցելու համար սուբսիդիաներն են, ուղարկում է ֆիլմերի ցուցադրությունն իրականացնող այն կազմակերպություններին, որոնք ընտրված են կարգով եւ պայմաններով, որոնք հաստատվում են Հիմնադրամի կողմից՝ համաձայնեցնելով Հայաստանի Հանրապետության կրթության, գիտության, մշակույթի եւ սպորտի նախարարության հետ գ. ազգային ֆիլմերի արտադրության, վարձույթի և ցուցադրության բնագավառում ֆինանսական աջակցության նպատակով, այդ թվում՝ ազգային ֆիլմերի արտադրությունն ու վարձույթն իրականացնող կինեմատոգրաֆիայի կազմակերպություններին վերադարձվող հիմունքներով տրամադրված և այդ կազմակերպությունների կողմից կատարված պայմանագրերով վերադարձված միջոցներն ուղարկում է </w:t>
            </w:r>
            <w:r w:rsidRPr="00EC6A0F">
              <w:rPr>
                <w:rFonts w:ascii="GHEA Grapalat" w:hAnsi="GHEA Grapalat"/>
                <w:sz w:val="24"/>
                <w:szCs w:val="24"/>
                <w:shd w:val="clear" w:color="auto" w:fill="FFFFFF"/>
                <w:lang w:val="hy-AM"/>
              </w:rPr>
              <w:lastRenderedPageBreak/>
              <w:t xml:space="preserve">Հիմնադրամի կողմից հաստատված կարգով և պայմաններով՝ Հայաստանի Հանրապետության կրթության, գիտության, մշակույթի և սպորտի նախարարության հետ համաձայնեցմամբ դ. հայ և օտարերկրյա ներդրողներին ներգրավում է ազգային ֆիլմերի արտադրության, վարձույթի և ցուցադրության ֆինանսավորման և կինեմատոգրաֆիայի նյութատեխնիկական բազայի զարգացման գործում; ե. վերահսկում է Հիմնադրամի կողմից տնտեսավարող սուբյեկտներին հատկացվող ֆինանսական միջոցների նպատակային և արդյունավետ օգտագործումը և խախտումներ հայտնաբերելու դեպքում կասեցնում է համապատասխան նախագծերի ֆինանսավորումը; զ. կազմակերպում է կինեմատոգրաֆիայի բնագավառում այլ միջոցառումների նախագծերի հետազոտությունների և անկախ հասարակական փորձաքննության անցկացումը; է. կազմակերպում է կինեմատոգրաֆիայի բնագավառում նախագծերի և այլ միջոցառումների հետազոտությունների և անկախ հասարակական փորձաքննության անցկացումը ը. մշակում է նախագծեր և ծրագրեր հայաստանյան կինեմատոգրաֆիայի բնագավառում և ֆինանսավորում դրանց իրականացումը թ. մասնակցում է հայաստանյան կինեմատոգրաֆիայի զարգացմանը վերաբերող նորմատիվ ակտերի մշակմանը; ժ. միջազգային կազմակերպությունների հետ կազմակերպում է համատեղ ծրագրեր կինեմատոգրաֆիայի ոլորտում; ի. պահպանում է միջազգային անմիջական շփումներն ու կապերը, անդամակցում է միջազգային հասարակական միավորումներին, ձեռք է բերում միջազգային հասարակական միավորումների կարգավիճակին համապատասխան իրավունքներ և կրում պարտականություններ, ինչպես նաև պայմանագրեր է կնքում օտարերկրյա ոչ առևտրային ոչ պետական միավորումների հետ; լ. մասնակցում է հայաստանյան և միջազգային կինոփառատոններին, արտերկրում անցկացնում է հայկական կինոյի շաբաթներ, ինչպես նաև ներկայացնում է հայկական կինոարտադրանքը (այդ թվում ոչ պետական ֆինանսական աջակցություն ստացած ֆիլմերը) միջազգային խոշոր կինոշուկաներում; խ. ձեռնարկատիրական գործունեությամբ կարող է զբաղվել միայն այն </w:t>
            </w:r>
            <w:r w:rsidRPr="00EC6A0F">
              <w:rPr>
                <w:rFonts w:ascii="GHEA Grapalat" w:hAnsi="GHEA Grapalat"/>
                <w:sz w:val="24"/>
                <w:szCs w:val="24"/>
                <w:shd w:val="clear" w:color="auto" w:fill="FFFFFF"/>
                <w:lang w:val="hy-AM"/>
              </w:rPr>
              <w:lastRenderedPageBreak/>
              <w:t>դեպքում, երբ դա ծառայում է այն նպատակների իրականացմանը, որոնց համար ստեղծվել է Հիմնադրամը և համապատասխանում է այդ նպատակներին; ծ. աջակցություն է ցուցաբերում պրոդյուսերներին և միջազգային վաճառքների գործակալություններին (sales agencies) արտերկրում հայկական ֆիլմերի թողարկման նախապատրաստման գործում; կ. սահմանում և շնորհում է մրցանակներ և կրթաթոշակներ, տրամադրում է նպաստներ, դրամաշնորհներ, ինչպես նաև տրամադրում է ֆինանսական աջակցության այլ տեսակներ; իրականացնում է բարեգործական գործունեություն; հ. արտաքին տնտեսական գործունեություն է իրականացնում Հայաստանի Հանրապետության օրենսդրությամբ սահմանված կարգով; ձ. մասնակցում է ոչ առևտրային կազմակերպությունների գործունեությանը ղ. կնքում է Հիմնադրամի նպատակներին համապատասխան պայմանագրեր ճ. ապահովում Է կազմակերպությանն ամրացված շենքերի ու շինությունների պահպանությանն ու օգտագործմանն անհրաժեշտ պայմանակարգը (ռեժիմը), իրականացնում է տեխնիկայի հակահրդեհային անվտանգության միջոցառումներ մ. իրականացնում է սույն կանոնադրության նպատակների իրագործմանն ուղղված և Հայաստանի Հանրապետության օրենսդրությանը չհակասող այլ գործունեություն: 4.4. Հայաստանի Հանրապետության օրենսդրությանը համապատասխան լիցենզավորման ենթակա գործունեությունն իրականացնում է Հիմնադրամը՝ Հայաստանի Հանրապետության օրենսդրությամբ սահմանված կարգով ստացված լիցենզիայի հիման վրա: 4.5. Հիմնադրամն գործունեության ընթացքում առաջացած շահույթն օգտագործվում է սույն կանոնադրությամբ նախատեսված նպատակների իրականացման համար:</w:t>
            </w:r>
          </w:p>
        </w:tc>
        <w:tc>
          <w:tcPr>
            <w:tcW w:w="6521" w:type="dxa"/>
            <w:gridSpan w:val="2"/>
            <w:shd w:val="clear" w:color="auto" w:fill="auto"/>
          </w:tcPr>
          <w:p w:rsidR="00E00952" w:rsidRPr="00EC6A0F" w:rsidRDefault="00E00952"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lastRenderedPageBreak/>
              <w:t>Ընդունվել է մասնակի</w:t>
            </w:r>
          </w:p>
          <w:p w:rsidR="00A22197" w:rsidRPr="00EC6A0F" w:rsidRDefault="00A22197" w:rsidP="00EC6A0F">
            <w:pPr>
              <w:shd w:val="clear" w:color="auto" w:fill="FFFFFF"/>
              <w:tabs>
                <w:tab w:val="center" w:pos="3240"/>
                <w:tab w:val="left" w:pos="4350"/>
              </w:tabs>
              <w:spacing w:after="0"/>
              <w:rPr>
                <w:rFonts w:ascii="GHEA Grapalat" w:hAnsi="GHEA Grapalat"/>
                <w:b/>
                <w:sz w:val="24"/>
                <w:szCs w:val="24"/>
                <w:lang w:val="hy-AM" w:eastAsia="ru-RU"/>
              </w:rPr>
            </w:pPr>
          </w:p>
          <w:p w:rsidR="00E00952" w:rsidRPr="00EC6A0F" w:rsidRDefault="00E00952" w:rsidP="00EC6A0F">
            <w:pPr>
              <w:shd w:val="clear" w:color="auto" w:fill="FFFFFF"/>
              <w:tabs>
                <w:tab w:val="center" w:pos="3240"/>
                <w:tab w:val="left" w:pos="4350"/>
              </w:tabs>
              <w:spacing w:after="0"/>
              <w:rPr>
                <w:rFonts w:ascii="GHEA Grapalat" w:hAnsi="GHEA Grapalat"/>
                <w:sz w:val="24"/>
                <w:szCs w:val="24"/>
                <w:lang w:val="hy-AM" w:eastAsia="ru-RU"/>
              </w:rPr>
            </w:pPr>
            <w:r w:rsidRPr="00EC6A0F">
              <w:rPr>
                <w:rFonts w:ascii="GHEA Grapalat" w:hAnsi="GHEA Grapalat"/>
                <w:sz w:val="24"/>
                <w:szCs w:val="24"/>
                <w:lang w:val="hy-AM" w:eastAsia="ru-RU"/>
              </w:rPr>
              <w:t>Ներառվել են իրավական հիմքեր և ձևակերպումներ ունեցող առաջարկները</w:t>
            </w:r>
          </w:p>
        </w:tc>
      </w:tr>
      <w:tr w:rsidR="00A22197" w:rsidRPr="00837D8A" w:rsidTr="00CA63B0">
        <w:trPr>
          <w:trHeight w:val="1412"/>
        </w:trPr>
        <w:tc>
          <w:tcPr>
            <w:tcW w:w="8647" w:type="dxa"/>
            <w:shd w:val="clear" w:color="auto" w:fill="auto"/>
          </w:tcPr>
          <w:p w:rsidR="00A22197" w:rsidRPr="00EC6A0F" w:rsidRDefault="00A2219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 xml:space="preserve">5-րդ գլուխը սահմանել հետևյալ կերպ ՀԻՄՆԱԴՐԱՄԻ ՍԵՓԱԿԱՆՈՒԹՅՈՒՆԸ 5.1. Հիմնադրամի սեփականությունը ձևավորվում է Հիմնադրամի հիմնադրման ժամանակ և հետագայում հիմնադրի կողմից սեփականության իրավունքով նրան հանձնվող, ինչպես նաև Հիմնադրամի գործունեության ընթացքում արտադրված և/կամ ձեռք բերված գույքից: </w:t>
            </w:r>
            <w:r w:rsidRPr="00EC6A0F">
              <w:rPr>
                <w:rFonts w:ascii="GHEA Grapalat" w:hAnsi="GHEA Grapalat"/>
                <w:sz w:val="24"/>
                <w:szCs w:val="24"/>
                <w:shd w:val="clear" w:color="auto" w:fill="FFFFFF"/>
                <w:lang w:val="hy-AM"/>
              </w:rPr>
              <w:lastRenderedPageBreak/>
              <w:t>Հիմնադրամի գույքի ձևավորման աղբյուր կարող են հանդիսանալ նաև Հայաստանի Հանրապետության և օտարերկրյա պետությունների իրավաբանական և ֆիզիկական անձանց կատարած ներդրումները, այդ թվում՝ բարեգործական, հովանավորչական, նպատակային նվիրատվությունները: 5.2. Հիմնադրամն իրավունք ունի օրենքին, հիմնադրի որոշումներին և/կամ սույն կանոնադրությանը համապատասխան՝ իր հայեցողությամբ տիրապետել, տնօրինել և օգտագործել սեփականության իրավունքով իրեն պատկանող գույքը: 5.3. Հիմնադրամը սեփականության իրավունքով պատկանող գույքի նկատմամբ հիմնադիրը չունի իրավունքներ՝ բացառությամբ Հիմնադրամի լուծարումից հետո մնացած գույքի: 5.4. Հիմնադրամի սեփականության պահպանման հոգսը կրում է Հիմնադրամը: 5.5. Հիմնադրամի սեփականության վրա կարող է բռնագանձում տարածվել միայն դատական կարգով:</w:t>
            </w:r>
          </w:p>
        </w:tc>
        <w:tc>
          <w:tcPr>
            <w:tcW w:w="6521" w:type="dxa"/>
            <w:gridSpan w:val="2"/>
            <w:shd w:val="clear" w:color="auto" w:fill="auto"/>
          </w:tcPr>
          <w:p w:rsidR="00A22197" w:rsidRPr="00EC6A0F" w:rsidRDefault="007C1AF6"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lastRenderedPageBreak/>
              <w:t>Չի ընդունվել</w:t>
            </w:r>
          </w:p>
          <w:p w:rsidR="007C1AF6" w:rsidRPr="00EC6A0F" w:rsidRDefault="007C1AF6" w:rsidP="00EC6A0F">
            <w:pPr>
              <w:shd w:val="clear" w:color="auto" w:fill="FFFFFF"/>
              <w:tabs>
                <w:tab w:val="center" w:pos="3240"/>
                <w:tab w:val="left" w:pos="4350"/>
              </w:tabs>
              <w:spacing w:after="0"/>
              <w:rPr>
                <w:rFonts w:ascii="GHEA Grapalat" w:hAnsi="GHEA Grapalat"/>
                <w:b/>
                <w:sz w:val="24"/>
                <w:szCs w:val="24"/>
                <w:lang w:val="hy-AM" w:eastAsia="ru-RU"/>
              </w:rPr>
            </w:pPr>
          </w:p>
          <w:p w:rsidR="007C1AF6" w:rsidRPr="00EC6A0F" w:rsidRDefault="007C1AF6" w:rsidP="00EC6A0F">
            <w:pPr>
              <w:shd w:val="clear" w:color="auto" w:fill="FFFFFF"/>
              <w:tabs>
                <w:tab w:val="center" w:pos="3240"/>
                <w:tab w:val="left" w:pos="4350"/>
              </w:tabs>
              <w:spacing w:after="0"/>
              <w:rPr>
                <w:rFonts w:ascii="GHEA Grapalat" w:hAnsi="GHEA Grapalat"/>
                <w:sz w:val="24"/>
                <w:szCs w:val="24"/>
                <w:lang w:val="hy-AM" w:eastAsia="ru-RU"/>
              </w:rPr>
            </w:pPr>
            <w:r w:rsidRPr="00EC6A0F">
              <w:rPr>
                <w:rFonts w:ascii="GHEA Grapalat" w:hAnsi="GHEA Grapalat"/>
                <w:sz w:val="24"/>
                <w:szCs w:val="24"/>
                <w:lang w:val="hy-AM" w:eastAsia="ru-RU"/>
              </w:rPr>
              <w:t>Առաջարկները ներառված են հավելվածի այլ դրույթներում</w:t>
            </w:r>
          </w:p>
        </w:tc>
      </w:tr>
      <w:tr w:rsidR="00A22197" w:rsidRPr="00837D8A" w:rsidTr="00CA63B0">
        <w:trPr>
          <w:trHeight w:val="1412"/>
        </w:trPr>
        <w:tc>
          <w:tcPr>
            <w:tcW w:w="8647" w:type="dxa"/>
            <w:shd w:val="clear" w:color="auto" w:fill="auto"/>
          </w:tcPr>
          <w:p w:rsidR="00A22197" w:rsidRPr="00EC6A0F" w:rsidRDefault="00A2219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 xml:space="preserve">6-րդ գլուխը սահմանել հետևյալ կերպ ՀԻՄՆԱԴՐԱՄԻ ԳՈՒՅՔԻ ՏՆՕՐԻՆՄԱՆ և ԿԱՌԱՎԱՐՄԱՆ ԿԱՐԳԸ 6.1. Հիմնադրամը՝ որպես սեփականություն, ունի առանձնացված գույք և իր պարտավորությունների համար պատասխանատու է այդ գույքով։ 6.2. Հիմնադրամի սկզբնական միջոցներն են հիմնադրի կողմից ստեղծման պահին փոխանցված նյութական և ֆինանսական միջոցները։ 6.3. Հիմնադրի կողմից հիմնադրամին հանձնված գույքը հիմնադրամի սեփականությունն է։ Հիմնադրամն այդ գույքն օգտագործում է սույն կանոնադրությամբ սահմանված նպատակներով։ 6.4. Հիմնադրամի գո ւյքի ձևավորման աղբյուրներն են՝ 1) հիմնադրի ներդրումը. 2) ֆիզիկական և իրավաբանական անձանց նվիրատվությունները և նվիրաբերությունները, այդ թվում՝ օտարերկրյա քաղաքացիների, իրավաբանական անձանց, միջազգային կազմակերպությունների նվիրատվությունները և նվիրաբերությունները. 3) դրամական մուտքերը պետական բյուջեից. 4) դրամաշնորհները. 5) Հիմնադրամի և իր ստեղծած կամ իր մասնակցությամբ տնտեսական ընկերությունների ձեռնարկատիրական գործունեությունից ստացված միջոցները. 6) հանգանակությունները՝ </w:t>
            </w:r>
            <w:r w:rsidRPr="00EC6A0F">
              <w:rPr>
                <w:rFonts w:ascii="GHEA Grapalat" w:hAnsi="GHEA Grapalat"/>
                <w:sz w:val="24"/>
                <w:szCs w:val="24"/>
                <w:shd w:val="clear" w:color="auto" w:fill="FFFFFF"/>
                <w:lang w:val="hy-AM"/>
              </w:rPr>
              <w:lastRenderedPageBreak/>
              <w:t>միջոցներ, որոնք ստացվում են դրանց կուտակմանն ուղղված գործունեությունից (մշակութային միջոցառումների միջոցով գումարների հայթայթում). 7) օրենքով չարգելված այլ միջոցներ։ 6.5. Հիմնադրամի սեփականությունը չի կարող օգտագործվել ի շահ իր հիմնադրի, հիմնադրամի մարմինների անդամների, ինչպես նաև հիմնադրամի աշխատողների, բացառությամբ աշխատողների աշխատավարձի և Հիմնադրամի մարմինների անդամների պարտականությունների կատարմամբ պայմանավորված՝ փոխհատուցման ենթակա ծախսերի։ 6.6. Հիմնադրամն իրավունք ունի օրենքին, հիմնադրի որոշումներին և/կամ սույն կանոնադրությանը համապատասխան՝ իր հայեցողությամբ տիրապետել, տնօրինել և օգտագործել սեփականության իրավունքով իրեն պատկանող գույքը։ 6.7. Հիմնադրամիին սեփականության իրավունքով պատկանող գույքի նկատմամբ հիմնադիրը չունի իրավունքներ՝ բացառությամբ Հիմնադրամի լուծարումից հետո մնացած գույքի։ 6.8. Հիմնադրամի սեփականության պահպանման հոգսը կրում է Հիմնադրամը։ 6.9. Հիմնադրամի սեփականության վրա կարող է բռնագանձում տարածվել միայն դատական կարգով։</w:t>
            </w:r>
          </w:p>
        </w:tc>
        <w:tc>
          <w:tcPr>
            <w:tcW w:w="6521" w:type="dxa"/>
            <w:gridSpan w:val="2"/>
            <w:shd w:val="clear" w:color="auto" w:fill="auto"/>
          </w:tcPr>
          <w:p w:rsidR="00A22197" w:rsidRPr="00EC6A0F" w:rsidRDefault="00B448D5"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lastRenderedPageBreak/>
              <w:t>Ընդունվել է ի գիտություն</w:t>
            </w:r>
          </w:p>
          <w:p w:rsidR="00B448D5" w:rsidRPr="00EC6A0F" w:rsidRDefault="00B448D5" w:rsidP="00EC6A0F">
            <w:pPr>
              <w:shd w:val="clear" w:color="auto" w:fill="FFFFFF"/>
              <w:tabs>
                <w:tab w:val="center" w:pos="3240"/>
                <w:tab w:val="left" w:pos="4350"/>
              </w:tabs>
              <w:spacing w:after="0"/>
              <w:rPr>
                <w:rFonts w:ascii="GHEA Grapalat" w:hAnsi="GHEA Grapalat"/>
                <w:b/>
                <w:sz w:val="24"/>
                <w:szCs w:val="24"/>
                <w:lang w:val="hy-AM" w:eastAsia="ru-RU"/>
              </w:rPr>
            </w:pPr>
          </w:p>
          <w:p w:rsidR="00B448D5" w:rsidRPr="00EC6A0F" w:rsidRDefault="00B448D5" w:rsidP="00EC6A0F">
            <w:pPr>
              <w:shd w:val="clear" w:color="auto" w:fill="FFFFFF"/>
              <w:tabs>
                <w:tab w:val="center" w:pos="3240"/>
                <w:tab w:val="left" w:pos="4350"/>
              </w:tabs>
              <w:spacing w:after="0"/>
              <w:rPr>
                <w:rFonts w:ascii="GHEA Grapalat" w:hAnsi="GHEA Grapalat"/>
                <w:sz w:val="24"/>
                <w:szCs w:val="24"/>
                <w:lang w:val="hy-AM" w:eastAsia="ru-RU"/>
              </w:rPr>
            </w:pPr>
            <w:r w:rsidRPr="00EC6A0F">
              <w:rPr>
                <w:rFonts w:ascii="GHEA Grapalat" w:hAnsi="GHEA Grapalat"/>
                <w:sz w:val="24"/>
                <w:szCs w:val="24"/>
                <w:lang w:val="hy-AM" w:eastAsia="ru-RU"/>
              </w:rPr>
              <w:t>Առաջարկները առկա են հավելվածում</w:t>
            </w:r>
          </w:p>
        </w:tc>
      </w:tr>
      <w:tr w:rsidR="00A22197" w:rsidRPr="00EC6A0F" w:rsidTr="00CA63B0">
        <w:trPr>
          <w:trHeight w:val="1412"/>
        </w:trPr>
        <w:tc>
          <w:tcPr>
            <w:tcW w:w="8647" w:type="dxa"/>
            <w:shd w:val="clear" w:color="auto" w:fill="auto"/>
          </w:tcPr>
          <w:p w:rsidR="00A22197" w:rsidRPr="00EC6A0F" w:rsidRDefault="00A2219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 xml:space="preserve">7-րդ գլուխը սահմանել հետևյալ կերպ ՀԻՄՆԱԴՐԱՄԻ ԼԻԱԶՈՐՈՒԹՅՈՒՆՆԵՐԸ 7.1. Սույն կանոնադրության նպատակներին համապատասխան Հիմադրամն իրավունք ունի՝ 1) ապահովել շահերի բախման կառավարելիությունը. 2) ապահովել կինոռեեստրի ստեղծումը և դրա հետագա վարումը. 3) ապահովել անձեռնմխելի կապիտալի արդյունավետ կառավարումը. 4) ապահովել պետական ֆինանսավորման նպատակով անցկացվող մրցույթների կազմակերպումը և անցկացումը. 5) ապահովել պետական բյուջեից և դրամագլխից հատկացված ֆինանսական միջոցների նպատակային օգտագործման վերահսկումը. 6) աջակցել ազգային ֆիլմերի ստեղծմանը, տարածմանն ու պահպանմանը. 7) աջակցել համատեղ արտադրության ֆիլմերի ստեղծմանը. 8) աջակցել կինոարվեստի միջոցառումներին ազգային ֆիլմերի մասնակցությանը. 9) աջակցել կինոժառանգության վերականգնմանն ու թվայնացմանը. 10) ուսումնասիրել </w:t>
            </w:r>
            <w:r w:rsidRPr="00EC6A0F">
              <w:rPr>
                <w:rFonts w:ascii="GHEA Grapalat" w:hAnsi="GHEA Grapalat"/>
                <w:sz w:val="24"/>
                <w:szCs w:val="24"/>
                <w:shd w:val="clear" w:color="auto" w:fill="FFFFFF"/>
                <w:lang w:val="hy-AM"/>
              </w:rPr>
              <w:lastRenderedPageBreak/>
              <w:t>ազգային ֆիլմի հեռարձակման և կինոթատրոնում ցուցադրման, ինչպես նաև այդ ընթացքում գովազդի տեղադրմամբ ստացված եկամուտների մասին տեղեկությունները և դրանց վերաբերյալ տալիս է եզրակացություն. 11) ուսումնասիրել համատեղ արտադրության կարգավիճակ ստանալու համար ներկայացված փաստաթղթերը, տրամադրում է համատեղ արտադրության կարգավիճակ և դադարեցնում կարգավիճակը. 12) ուսումնասիրել վարձութային վկայական ստանալու համար ներկայացված փաստաթղթերը, տրամադրում է վարձութային վկայական և դադարեցնում դրա գործողությունը. 13) վերահսկում է (ստուգում, ուսումնասիրություն, մշտադիտարկում, օրենքով նախատեսված կանխարգելիչ այլ գործառույթներ)` Հայաստանի Հանրապետության տարածքում ֆիլմի տարածումն վարձութային վկայականի առկայությամբ: 14) ստեղծել առանձնացված ստորաբաժանումներ (մասնաճյուղեր, ներկայացուցչություններ) և հիմնարկներ. 15) ստեղծել տնտեսական ընկերություններ կամ լինել նրանց մասնակից. 16) անդամակցել միջազգային և օտարերկրյա ոչ պետական կազմակերպություններին. 17) իրականացնել օրենքով և իր կանոնադրությամբ սահմանված այլ լիազորություններ: 18) Վարչական իրավախախտումների վերաբերյալ Հայաստանի Հանրապետության օրենսգրքին համապատասխան` պատասխանատվության միջոցներ կիրառելու համար նախապատրաստում և դատարան է ներկայացնում կինեմատոգրաֆիայի օրենսդրության խախտումների վերաբերյալ նյութերը.</w:t>
            </w:r>
          </w:p>
        </w:tc>
        <w:tc>
          <w:tcPr>
            <w:tcW w:w="6521" w:type="dxa"/>
            <w:gridSpan w:val="2"/>
            <w:shd w:val="clear" w:color="auto" w:fill="auto"/>
          </w:tcPr>
          <w:p w:rsidR="00A22197" w:rsidRPr="00EC6A0F" w:rsidRDefault="00F56CE1"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lastRenderedPageBreak/>
              <w:t>Ընդունվել է</w:t>
            </w:r>
          </w:p>
        </w:tc>
      </w:tr>
      <w:tr w:rsidR="00A22197" w:rsidRPr="00EC6A0F" w:rsidTr="005F15F9">
        <w:trPr>
          <w:trHeight w:val="908"/>
        </w:trPr>
        <w:tc>
          <w:tcPr>
            <w:tcW w:w="8647" w:type="dxa"/>
            <w:shd w:val="clear" w:color="auto" w:fill="auto"/>
          </w:tcPr>
          <w:p w:rsidR="00A22197" w:rsidRPr="00EC6A0F" w:rsidRDefault="005F15F9"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8-րդ գլուխը սահմանել հետևյալ կերպ ՀԻՄՆԱԴՐԱՄԻ ՄԱՐՄԻՆՆԵՐԸ 8.1. Հիմնադրամի մարմիններն են՝ Հոգաբարձուների խորհուրդը և տնօրենը:</w:t>
            </w:r>
          </w:p>
        </w:tc>
        <w:tc>
          <w:tcPr>
            <w:tcW w:w="6521" w:type="dxa"/>
            <w:gridSpan w:val="2"/>
            <w:shd w:val="clear" w:color="auto" w:fill="auto"/>
          </w:tcPr>
          <w:p w:rsidR="00A22197" w:rsidRPr="00EC6A0F" w:rsidRDefault="00FC2B53"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 ի գիտություն</w:t>
            </w:r>
          </w:p>
        </w:tc>
      </w:tr>
      <w:tr w:rsidR="0020380D" w:rsidRPr="00EC6A0F" w:rsidTr="00AD2177">
        <w:trPr>
          <w:trHeight w:val="267"/>
        </w:trPr>
        <w:tc>
          <w:tcPr>
            <w:tcW w:w="8647" w:type="dxa"/>
            <w:shd w:val="clear" w:color="auto" w:fill="auto"/>
          </w:tcPr>
          <w:p w:rsidR="00A22197" w:rsidRPr="00EC6A0F" w:rsidRDefault="005F15F9"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t xml:space="preserve">9-րդ գլուխը սահմանել հետևյալ կերպ ՀԻՄՆԱԴՐԱՄԻ ՀՈԳԱԲԱՐՁՈՒՆԵՐԻ ԽՈՐՀՈՒՐԴԸ 9.1. Հիմնադրամի կառավարման բարձրագույն և հսկողություն իրականացնող մարմինը Հիմնադրամի Հոգաբարձուների խորհուրդն է։ 9.2. Հիմնադրամի Հոգաբարձուների խորհրդի անդամ կարող են լինել 18 տարին լրացած գործունակ ֆիզիկական անձինք, այդ թվում՝ հիմնադիրները։ 9.3. Հիմնադրամի Հոգաբարձուների խորհրդը բաղկացած </w:t>
            </w:r>
            <w:r w:rsidRPr="00EC6A0F">
              <w:rPr>
                <w:rFonts w:ascii="GHEA Grapalat" w:hAnsi="GHEA Grapalat"/>
                <w:sz w:val="24"/>
                <w:szCs w:val="24"/>
                <w:shd w:val="clear" w:color="auto" w:fill="FFFFFF"/>
                <w:lang w:val="hy-AM"/>
              </w:rPr>
              <w:lastRenderedPageBreak/>
              <w:t xml:space="preserve">է 7 /յոթ/ անդամից, որում ընդգրկվում են՝ ա) լիազորված պետական մարմնի ղեկավարը՝ ի պաշտոնե. բ) հանրային ֆինանսների կառավարման ոլորտում լիազորված պետական մարմնի ղեկավարը՝ ի պաշտոնե. գ) տնտեսության ճյուղերի զարգացման ոլորտում լիազորված պետական մարմնի ղեկավարը՝ ի պաշտոնե. դ) չորս մասնագետ (այդ թվում՝ օտարերկրյա)՝ մրցութային կարգով։ 9.4. Երեք տարի ժամկետով Հիմնադրամի Հոգաբարձուների խորհրդի անդամ կարող է ընտրվել լիազորված պետական մարմնի սահմանած չափանիշների միավորների հանրագումարով առավելագույն բալեր հավաքած մասնագետներից այն թեկնածուն, որն ունի կինոարվեստի բնագավառում բարձրագույն կրթություն և բավարարում է հետևյալ պայմաններից որևէ մեկը. 1) ստացել է կինոփառատոնի մրցանակ. 2) համատեղ արտադրության որևէ ծրագրի մրցանակակիր է. 3) ունի կինոփառատոնի ժյուրիի անդամի աշխատանքի փորձ։ 9.5. Հիմնադրամի Հոգաբարձուների խորհրդի նախագահին ընտրում են Հոգաբարձուների խորհրդի անդամները Հոգաբարձուների խորհրդի անդամների կազմից՝ իրենց ընդհանուր թվի ձայների մեծամասնությամբ։ 9.6. Հիմնադրամի Հոգաբարձուների խորհրդի նախագահը և մյուս անդամները չեն համարվում Հիմնադրամում պաշտոն զբաղեցնող անձ և իրենց պարտականությունները կատարում են առանց վարձատրության՝ հասարակական հիմունքներով։ Հիմնադրամի հոգաբարձուների խորհրդի անդամների համար կարող է սահմանվել փոխհատուցում նրանց այն ծախսերի համար, որոնք կապված են Հոգաբարձուների խորհրդի անդամի պարտականությունների կատարման հետ։ Փոխհատուցման վճարման կարգը սահմանում է Հոգաբարձուների խորհուրդը։ 9.7. Հոգաբարձուների խորհրդի աշխատանքներին խորհրդակցական ձայնի իրավունքով կարող են մասնակցել Հոգաբարձուների խորհրդի պատվավոր անդամները։ Հոգաբարձուների խորհրդի պատվավոր անդամի կոչում շնորհում է Հոգաբարձուների խորհուրդը՝ իրենց ընդհանուր թվի ձայների մեծամասնությամբ։ 9.8. Հիմնադրամի Հոգաբարձուների խորհրդի պատվավոր անդամ կարող ենք ընտրվել այն անձինք, ովքեր կինոարվեստի </w:t>
            </w:r>
            <w:r w:rsidRPr="00EC6A0F">
              <w:rPr>
                <w:rFonts w:ascii="GHEA Grapalat" w:hAnsi="GHEA Grapalat"/>
                <w:sz w:val="24"/>
                <w:szCs w:val="24"/>
                <w:shd w:val="clear" w:color="auto" w:fill="FFFFFF"/>
                <w:lang w:val="hy-AM"/>
              </w:rPr>
              <w:lastRenderedPageBreak/>
              <w:t>և կինոժառանգության զարգացման նպատակով զգալի ներդրումներ կկատարեն Դիմնադրամի դրամագլխին։ 9.9. Հիմնադրամի Հոգաբարձուների խորհրդի անդամները չեն կարող լինել Հիմնադրամի այլ մարմնի անդամ։ 9.10. Հոգաբարձուների խորհրդի անդամի լիազորությունը դադարում է՝ 1) Հիմնադրամի Հոգաբարձուների խորհրդի նախագահին տրված գրավոր դիմումի հիման վրա. 2) նրա կողմից իր պարտականությունները պատշաճ չկատարելու դեպքում՝ Հոգաբարձուների խորհրդի մնացած անդամների ձայների առնվազն 3/4-ով. 3) լիազորությունների ժամկետի ավարտման դեպքում. 4) եթե դադարել են Հիմնադրամի Հոգաբարձուների խորհրդի անդամների ընդհանուր թվի կեսի կամ կեսից ավելիի լիազորությունները. 5) դատարանի՝ օրինական ուժի մեջ մտած վճռով անգործունակ ճանաչվելու դեպքում. 6) նրան առաջադրած անձի որոշմամբ, եթե նրան առաջադրել է Հայաստանի Հանրապետությունը կամ համայնքը. 7) նրա մահվան դեպքում. 8) եթե նա նշանակվել է ի պաշտոնե՝ նրա զբաղեցրած պաշտոնին այլ անձ նշանակելու կամ նրա զբաղեցրած պաշտոնի վերացման դեպքում։ 9.11. Հոգաբարձուների խորհրդի անդամի լիազորությունը դադարելու դեպքում նրա փոխարեն նոր անդամ նշանակվում է նախկին անդամի նշանակման կարգով, ոչ ուշ, քան Հոգաբարձուների խորհրդի անդամի թափուր տեղ առաջանալու մասին տնօրենի ծանուցումն ստանալու օրվանից հետո՝ 30 օրվա ընթացքում։ 9.12. Հոգաբարձուների խորհրդի անդամի թափուր տեղ առաջանալու մասին տեղեկացված լինելու օրվանից ոչ ուշ, քան 10 օրվա ընթացքում Հիմնադրամի տնօրենը տեղեկացնում է հիմնադիրներին, Հոգաբարձուների խորհրդի անդամներին նշանակած անձանց կամ մարմիններին։</w:t>
            </w:r>
          </w:p>
        </w:tc>
        <w:tc>
          <w:tcPr>
            <w:tcW w:w="6521" w:type="dxa"/>
            <w:gridSpan w:val="2"/>
            <w:shd w:val="clear" w:color="auto" w:fill="auto"/>
          </w:tcPr>
          <w:p w:rsidR="00A22197" w:rsidRPr="00EC6A0F" w:rsidRDefault="005A4673"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lastRenderedPageBreak/>
              <w:t>Ընդունվել է</w:t>
            </w:r>
          </w:p>
        </w:tc>
      </w:tr>
      <w:tr w:rsidR="0020380D" w:rsidRPr="00EC6A0F" w:rsidTr="00CA63B0">
        <w:trPr>
          <w:trHeight w:val="1412"/>
        </w:trPr>
        <w:tc>
          <w:tcPr>
            <w:tcW w:w="8647" w:type="dxa"/>
            <w:shd w:val="clear" w:color="auto" w:fill="auto"/>
          </w:tcPr>
          <w:p w:rsidR="005F15F9" w:rsidRPr="00EC6A0F" w:rsidRDefault="00E81D7D"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 xml:space="preserve">10-րդ գլուխը սահմանել հետևյալ կերպ ՀԻՄՆԱԴՐԱՄԻ ՀՈԳԱԲԱՐՁՈՒՆԵՐԻ ԽՈՐՀՐԴԻ ՈՐՈՇՈՒՄՆԵՐԻ ԸՆԴՈՒՆՄԱՆ ԿԱՐԳԸ Հոգաբարձուների խորհուրդն իր գործունեությունն իրականացնում է նիստերի միջոցով։ Հոգաբարձուների խորհրդի նիստն իրավազոր է, եթե դրան մասնակցում է Հոգաբարձուների խորհրդի անդամների կեսից </w:t>
            </w:r>
            <w:r w:rsidRPr="00EC6A0F">
              <w:rPr>
                <w:rFonts w:ascii="GHEA Grapalat" w:hAnsi="GHEA Grapalat"/>
                <w:sz w:val="24"/>
                <w:szCs w:val="24"/>
                <w:shd w:val="clear" w:color="auto" w:fill="FFFFFF"/>
                <w:lang w:val="hy-AM"/>
              </w:rPr>
              <w:lastRenderedPageBreak/>
              <w:t>ավելին։ Քվեարկության ժամանակ Հոգաբարձուների խորհրդի յուրաքանչյուր անդամ ունի մեկ ձայն։ Հոգաբարձուների խորհրդի որոշումներն ընդունվում են նիստին մասնակցող անդամների ձայների մեծամասնությամբ։ Հոգաբարձուների խորհրդի նախագահի ընտրության և ազատման, Հիմնադրամի տնօրենի ընտրության և պաշտոնից ազատման, ինչպես նաև Հիմնադրամի անվանման փոփոխության, լուծարման և կանոնադրության փոփոխության կամ նոր խմբագրությամբ կանոնադրության հաստատման մասին որոշումներն ընդունվում են Հոգաբարձուների խորհրդի անդամների ընդհանուր թվի ձայների մեծամասնությամբ։ Եթե հոգաբարձուների խորհրդի նիստում քննարկվում է Հիմնադրամի Հոգաբարձուների խորհրդի որևէ անդամի կամ նրա հետ փոխկապակցված անձի (ծնող, ամուսին, զավակ, եղբայր, քույր, ամուսնու ծնող, զավակ, եղբայր և քույր) գույքային կամ այլ շահերի վերաբերյալ հարց, ապա Հոգաբարձուների խորհրդի տփալ անդամը քվեարկությանը չի մասնակցում։</w:t>
            </w:r>
          </w:p>
        </w:tc>
        <w:tc>
          <w:tcPr>
            <w:tcW w:w="6521" w:type="dxa"/>
            <w:gridSpan w:val="2"/>
            <w:shd w:val="clear" w:color="auto" w:fill="auto"/>
          </w:tcPr>
          <w:p w:rsidR="005F15F9" w:rsidRPr="00EC6A0F" w:rsidRDefault="006511D1"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lastRenderedPageBreak/>
              <w:t>Ընդունվել է</w:t>
            </w:r>
          </w:p>
        </w:tc>
      </w:tr>
      <w:tr w:rsidR="0020380D" w:rsidRPr="00EC6A0F" w:rsidTr="00AA5E55">
        <w:trPr>
          <w:trHeight w:val="699"/>
        </w:trPr>
        <w:tc>
          <w:tcPr>
            <w:tcW w:w="8647" w:type="dxa"/>
            <w:shd w:val="clear" w:color="auto" w:fill="auto"/>
          </w:tcPr>
          <w:p w:rsidR="005F15F9" w:rsidRPr="00EC6A0F" w:rsidRDefault="00E81D7D"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11-րդ գլուխը սահմանել հետևյալ կերպ ՀԻՄՆԱԴՐԱՄԻ ԽՈՐՀՐԴԻ ԻՐԱՎԱՍՈՒԹՅՈՒՆՆԵՐԸ Հիմնադրամի Հոգաբարձուների խորհուրդը՝ հաստատում է Հիմնադրամի ռազմավարական ծրագիրը (ծրագրերը). հաստատում է Հիմնադրամի բյուջեի և նրա փոփոխությունները, տարեկան ֆինանսական հաշվետվությունները և Հիմնադրամի գործունեության տարեկան հաշվետվությունները. հաստատում է Հիմնադրամի գույքի տնօրինման կարգը. ընդունում է Հիմնադրամի վերակազմակերպման մասին որոշում. ընդունում է Հիմնադրամի լուծարման հարցով դատարան դիմելու մասին որոշում. նշանակում է Հիմնադրամի լուծարման հանձնաժողով (լուծարող), սահմանում է լուծարման կարգն ու ժամկետները, հաստատում է լուծարման միջանկյալ հաշվեկշիռը, հաստատում է լուծարման հաշվեկշիռը. ընդունում է Հիմնադրամի հոգաբարձուների խորհրդի անդամների</w:t>
            </w:r>
          </w:p>
        </w:tc>
        <w:tc>
          <w:tcPr>
            <w:tcW w:w="6521" w:type="dxa"/>
            <w:gridSpan w:val="2"/>
            <w:shd w:val="clear" w:color="auto" w:fill="auto"/>
          </w:tcPr>
          <w:p w:rsidR="005F15F9" w:rsidRPr="00EC6A0F" w:rsidRDefault="00F9306E"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t>Ընդունվել է ի գիտություն</w:t>
            </w:r>
          </w:p>
        </w:tc>
      </w:tr>
      <w:tr w:rsidR="00E81D7D" w:rsidRPr="00EC6A0F" w:rsidTr="00CA63B0">
        <w:trPr>
          <w:trHeight w:val="1412"/>
        </w:trPr>
        <w:tc>
          <w:tcPr>
            <w:tcW w:w="8647" w:type="dxa"/>
            <w:shd w:val="clear" w:color="auto" w:fill="auto"/>
          </w:tcPr>
          <w:p w:rsidR="00E81D7D" w:rsidRPr="00EC6A0F" w:rsidRDefault="00E81D7D"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Անհրաժեշտ է մրացնել «Համո Բեկնազարյանի անվան «Հայֆիլմ» կինոստուդիա» ՓԲԸ-ի գույքը նորաստեղծ հիմնադրամին, հաշվի առնելով Հայաստանի Հանրապետության կառավարության 2002 թվականի ապրիլի 17-ի «Պետական ոչ առևտրային կազմակերպություն ստեղծելու մասին» N 417 որոշման 3-րդ կետի 2-րդ պարբերությունը, այն է ««Համո Բեկնազարյանի անվան «Հայֆիլմ» կինոստուդիա» և «Հայկ» փաստավավերագրական ֆիլմերի կինոստուդիա» պետական ձեռնարկությունների տնօրինության շենքերը, շինությունները, պատմամշակութային նշանակության և նվազագույն աշխատավարձի 10000-ապատիկից ավելի արժողությամբ գույքն անհատույց օգտագործման իրավունքով ամրացնել «Հայաստանի ազգային կինոկենտրոն» և «Փաստավավերագրական ֆիլմերի «Հայկ» կինոստուդիա» պետական ոչ առևտրային կազմակերպություններին` դրանց նպատակային նշանակությանը համապատասխան օգտագործման պայմանով:»</w:t>
            </w:r>
          </w:p>
        </w:tc>
        <w:tc>
          <w:tcPr>
            <w:tcW w:w="6521" w:type="dxa"/>
            <w:gridSpan w:val="2"/>
            <w:shd w:val="clear" w:color="auto" w:fill="auto"/>
          </w:tcPr>
          <w:p w:rsidR="00E81D7D" w:rsidRPr="00EC6A0F" w:rsidRDefault="00EE6AFA"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t>Ընդունվել է ի գիտություն</w:t>
            </w:r>
          </w:p>
        </w:tc>
      </w:tr>
      <w:tr w:rsidR="0020380D" w:rsidRPr="00837D8A" w:rsidTr="00CA63B0">
        <w:trPr>
          <w:trHeight w:val="1412"/>
        </w:trPr>
        <w:tc>
          <w:tcPr>
            <w:tcW w:w="8647" w:type="dxa"/>
            <w:shd w:val="clear" w:color="auto" w:fill="auto"/>
          </w:tcPr>
          <w:p w:rsidR="00E81D7D"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t>Հոդվածներ համարները խառնված են, բոլորը համարներ չունեն, այդ պատճառով նշում եմ կետի ամբողջական տեքստը։ Կետ</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«Հիմնադրամն իրավունք ունի իր անունից ձեռք բերել և իրականացնել գույքային և անձնական ոչ գույքային իրավունքներ, կրել պարտականություններ, դատարանում հանդես գալ որպես հայցվոր կամ պատասխանող»</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Մեկնաբանություն</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Փաստաթղթում հստակեցված չեն, թե ինչ գույքային և անձնական ոչ գույքային իրավունքների մասին է խոսքը։ Ըստ ՀՀ կինեմատոգրաֆիայի օրենքի՝ Ազգային մարմինը չի կարող 10-րդ հոդվածի 2-րդ մասի, որը սահմանում է</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2. Ազգային մարմինը հանդիսանում է աջակցող և չի կարող ձեռք բերել գույքային իրավունքներ իր կողմից կամ իր միջոցով ֆինանսավորված ֆիլմերի նկատմամբ, ինչպես նաև չի կարող իրականացնել ֆիլմարտադրության հետ կապված ձեռնարկատիրական գործունեություն ինքնուրույն կամ այլ տնտեսավարող սուբյեկտի միջոցով, որում ունի բաժնեմասնակցություն կամ հնարավորություն` կանխորոշելու վերջինիս կառավարման մարմինների որոշումները կամ էապես ազդելու նրանց որոշումների կայացման վրա: Արմինե Անդա Ռեժիսոր, պրոդյուսեր </w:t>
            </w:r>
            <w:r w:rsidRPr="00EC6A0F">
              <w:rPr>
                <w:rFonts w:ascii="GHEA Grapalat" w:hAnsi="GHEA Grapalat"/>
                <w:sz w:val="24"/>
                <w:szCs w:val="24"/>
                <w:shd w:val="clear" w:color="auto" w:fill="FFFFFF"/>
                <w:lang w:val="hy-AM"/>
              </w:rPr>
              <w:lastRenderedPageBreak/>
              <w:t>Կինեմատոգրաֆիայի մասին ՀՀ օրենքի նախաձեռնող խմբի անդամ ՀՀ Կինոգործիչների միության անդամ</w:t>
            </w:r>
          </w:p>
        </w:tc>
        <w:tc>
          <w:tcPr>
            <w:tcW w:w="6521" w:type="dxa"/>
            <w:gridSpan w:val="2"/>
            <w:shd w:val="clear" w:color="auto" w:fill="auto"/>
          </w:tcPr>
          <w:p w:rsidR="00EA3882" w:rsidRPr="00EC6A0F" w:rsidRDefault="00EA3882" w:rsidP="00EC6A0F">
            <w:pPr>
              <w:jc w:val="center"/>
              <w:rPr>
                <w:rFonts w:ascii="GHEA Grapalat" w:hAnsi="GHEA Grapalat" w:cs="Times New Roman"/>
                <w:b/>
                <w:sz w:val="24"/>
                <w:szCs w:val="24"/>
                <w:lang w:val="hy-AM"/>
              </w:rPr>
            </w:pPr>
            <w:r w:rsidRPr="00EC6A0F">
              <w:rPr>
                <w:rFonts w:ascii="GHEA Grapalat" w:hAnsi="GHEA Grapalat" w:cs="Times New Roman"/>
                <w:b/>
                <w:sz w:val="24"/>
                <w:szCs w:val="24"/>
                <w:lang w:val="hy-AM"/>
              </w:rPr>
              <w:lastRenderedPageBreak/>
              <w:t>Ընդունվել է մասնակի</w:t>
            </w:r>
          </w:p>
          <w:p w:rsidR="00EA3882" w:rsidRPr="00EC6A0F" w:rsidRDefault="00EA3882" w:rsidP="00EC6A0F">
            <w:pPr>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Համաձայն «Հիմնադրամների մասին» օրենքի 3-րդ հոդվածի 4-րդ մասի «Հիմնադրամն իրավունք ունի իր անունից ձեռք բերել և իրականացնել գույքային և անձնական ոչ գույքային իրավունքներ, կրել պարտականություններ, դատարանում հանդես գալ որպես հայցվոր կամ պատասխանող:»</w:t>
            </w:r>
          </w:p>
          <w:p w:rsidR="00E81D7D" w:rsidRPr="00EC6A0F" w:rsidRDefault="00EA3882" w:rsidP="00EC6A0F">
            <w:pPr>
              <w:rPr>
                <w:rFonts w:ascii="GHEA Grapalat" w:hAnsi="GHEA Grapalat"/>
                <w:b/>
                <w:sz w:val="24"/>
                <w:szCs w:val="24"/>
                <w:lang w:val="hy-AM" w:eastAsia="ru-RU"/>
              </w:rPr>
            </w:pPr>
            <w:r w:rsidRPr="00EC6A0F">
              <w:rPr>
                <w:rFonts w:ascii="GHEA Grapalat" w:hAnsi="GHEA Grapalat"/>
                <w:sz w:val="24"/>
                <w:szCs w:val="24"/>
                <w:shd w:val="clear" w:color="auto" w:fill="FFFFFF"/>
                <w:lang w:val="hy-AM"/>
              </w:rPr>
              <w:t xml:space="preserve">Գույքի ձեռք բերման իրավունքը տրված է օրենքով և չի կարող հանվել, կարող է </w:t>
            </w:r>
            <w:r w:rsidR="001B6494" w:rsidRPr="00EC6A0F">
              <w:rPr>
                <w:rFonts w:ascii="GHEA Grapalat" w:hAnsi="GHEA Grapalat"/>
                <w:sz w:val="24"/>
                <w:szCs w:val="24"/>
                <w:shd w:val="clear" w:color="auto" w:fill="FFFFFF"/>
                <w:lang w:val="hy-AM"/>
              </w:rPr>
              <w:t>նախատեսվել սահմանափակում</w:t>
            </w:r>
            <w:r w:rsidRPr="00EC6A0F">
              <w:rPr>
                <w:rFonts w:ascii="GHEA Grapalat" w:hAnsi="GHEA Grapalat"/>
                <w:sz w:val="24"/>
                <w:szCs w:val="24"/>
                <w:shd w:val="clear" w:color="auto" w:fill="FFFFFF"/>
                <w:lang w:val="hy-AM"/>
              </w:rPr>
              <w:t xml:space="preserve">: </w:t>
            </w:r>
          </w:p>
        </w:tc>
      </w:tr>
      <w:tr w:rsidR="0020380D" w:rsidRPr="00EC6A0F" w:rsidTr="009A57E7">
        <w:trPr>
          <w:trHeight w:val="692"/>
        </w:trPr>
        <w:tc>
          <w:tcPr>
            <w:tcW w:w="8647" w:type="dxa"/>
            <w:shd w:val="clear" w:color="auto" w:fill="auto"/>
          </w:tcPr>
          <w:p w:rsidR="00E81D7D"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Կետ</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«Պետական բյուջեով Հիմնադրամի համար ուղղակի նախատեսված միջոցների սահմաններում Հիմնադրամի կողմից պետությանը մատուցվող ծառայությունների, աշխատանքների և ապրանքների գնումն իրականացվում է ՀՀ օրեսդրությամբ սահմանված կարգով: Հիմնադրամի կողմից պետությանը այլ ծառայություններ, աշխատանքներ կարող են մատուցվել կամ ապրանքներ իրացվել միայն «Գնումների մասին» ՀՀ օրենքով նախատեսված կարգով»: Մեկնաբանություն</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Կինոյի ֆինանսավորման տրամադրումը արտադրողին՝ Ծառայությունների մատուցման պայմանագրերով, ինչ տարիներ շարունակ տեղի է ունեցել Ազգային կինոկենտրոնի և նախարարության միջև ստորագրվող պայմանագրով՝ եղել է կինոյի զարգացման մեծագույն խոչընդոտներից մեկը, խոչընդոտ՝ Ազգային կինոկենտրոնի և արտադրողի միջև՝ արտադրության և համատեղ արտադրության համար բարենպաստ պայմանագիր ստորագրելու, արտադրության բարենպաստ ժամկետներ ունենալ և թղթատարության անհնար բարձր աստիճանից խուսափելու։ ՀՀ կինեմատոգրաֆիայի օրենքը հստակ սահմանում է, որ կինեմատոգրաֆիայի ֆինանսավորումն աջակցություն է, ոչ թե ծառայություն, սակայն այս փաստաթուղթը հստակ դա չի արտահայտում։ Հստակեցված չէ, թե կինեմատոգրաֆիայի ֆինանսավորումը, որն ըստ Կինեմատոգրաֆիայի մասին ՀՀ օրենքի՝ աջակցություն է, ինչ իրավական հարաբերությամբ է փոխանցվում հիմնադրամ և ինչպես է հիմնադրամից արտադրողի աջակցությունն հասնում իրեն։ Փոխարենը նորից ամրագրվում է ծառայությունների մասին կետ։ Ինչի՞ն է սա վերաբերվովւմ և ինչու այս կանոնակարգով չեն ամրագրվում կինարտադրության պետական աջակցության իրավական հարաբերությունները՝ որպես աջակցող կողմի և աջակցություն ստացողի։ Արմինե Անդա Ռեժիսոր, պրոդյուսեր </w:t>
            </w:r>
            <w:r w:rsidRPr="00EC6A0F">
              <w:rPr>
                <w:rFonts w:ascii="GHEA Grapalat" w:hAnsi="GHEA Grapalat"/>
                <w:sz w:val="24"/>
                <w:szCs w:val="24"/>
                <w:shd w:val="clear" w:color="auto" w:fill="FFFFFF"/>
                <w:lang w:val="hy-AM"/>
              </w:rPr>
              <w:lastRenderedPageBreak/>
              <w:t>Կինեմատոգրաֆիայի մասին ՀՀ օրենքի նախաձեռնող խմբի անդամ ՀՀ Կինոգործիչների միության անդամ</w:t>
            </w:r>
          </w:p>
        </w:tc>
        <w:tc>
          <w:tcPr>
            <w:tcW w:w="6521" w:type="dxa"/>
            <w:gridSpan w:val="2"/>
            <w:shd w:val="clear" w:color="auto" w:fill="auto"/>
          </w:tcPr>
          <w:p w:rsidR="00E81D7D" w:rsidRPr="00EC6A0F" w:rsidRDefault="001A5D1E"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lastRenderedPageBreak/>
              <w:t>Ընդունվել է ի գիտություն</w:t>
            </w:r>
          </w:p>
        </w:tc>
      </w:tr>
      <w:tr w:rsidR="0020380D" w:rsidRPr="00837D8A" w:rsidTr="00CA63B0">
        <w:trPr>
          <w:trHeight w:val="1412"/>
        </w:trPr>
        <w:tc>
          <w:tcPr>
            <w:tcW w:w="8647" w:type="dxa"/>
            <w:shd w:val="clear" w:color="auto" w:fill="auto"/>
          </w:tcPr>
          <w:p w:rsidR="009A57E7"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Կետ</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հիմնադրի ներդրումը. 5) հիմնադրամի և իր կանոնադրական նպատակների իրականացման համար կամ կամ իր մասնակցությամբ ստեղծած տնտեսական ընկերությունների ձեռնարկատիրական գործունեությունից ստացված միջոցները. Կետ</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Հիմնադրամի լիազորությունները 3) անձամբ իրականացնել ձեռնարկատիրական գործոնեություն կամ այդ նպատակով ստեղծել տնտեսական ընկերություններ կամ լինել նրանց մասնակիցը. Այս երկու կետերը հակասում են Կինեմատոգրաֆիայի ՀՀ օրենքին։ Ըստ ՀՀ կինեմատոգրաֆիայի օրենքի՝ Ազգային մարմինը չի կարող 10-րդ հոդվածի 2-րդ մասի, որը սահմանում է</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2. Ազգային մարմինը հանդիսանում է աջակցող և չի կարող ձեռք բերել գույքային իրավունքներ իր կողմից կամ իր միջոցով ֆինանսավորված ֆիլմերի նկատմամբ, ինչպես նաև չի կարող իրականացնել ֆիլմարտադրության հետ կապված ձեռնարկատիրական գործունեություն ինքնուրույն կամ այլ տնտեսավարող սուբյեկտի միջոցով, որում ունի բաժնեմասնակցություն կամ հնարավորություն` կանխորոշելու վերջինիս կառավարման մարմինների որոշումները կամ էապես ազդելու նրանց որոշումների կայացման վրա: Արմինե Անդա Ռեժիսոր, պրոդյուսեր Կինեմատոգրաֆիայի մասին ՀՀ օրենքի նախաձեռնող խմբի անդամ ՀՀ Կինոգործիչների միության անդամ</w:t>
            </w:r>
          </w:p>
        </w:tc>
        <w:tc>
          <w:tcPr>
            <w:tcW w:w="6521" w:type="dxa"/>
            <w:gridSpan w:val="2"/>
            <w:shd w:val="clear" w:color="auto" w:fill="auto"/>
          </w:tcPr>
          <w:p w:rsidR="008C298A" w:rsidRPr="00EC6A0F" w:rsidRDefault="008C298A" w:rsidP="00EC6A0F">
            <w:pPr>
              <w:jc w:val="center"/>
              <w:rPr>
                <w:rFonts w:ascii="GHEA Grapalat" w:hAnsi="GHEA Grapalat"/>
                <w:b/>
                <w:sz w:val="24"/>
                <w:szCs w:val="24"/>
                <w:shd w:val="clear" w:color="auto" w:fill="FFFFFF"/>
                <w:lang w:val="hy-AM"/>
              </w:rPr>
            </w:pPr>
            <w:r w:rsidRPr="00EC6A0F">
              <w:rPr>
                <w:rFonts w:ascii="GHEA Grapalat" w:hAnsi="GHEA Grapalat"/>
                <w:b/>
                <w:sz w:val="24"/>
                <w:szCs w:val="24"/>
                <w:shd w:val="clear" w:color="auto" w:fill="FFFFFF"/>
                <w:lang w:val="hy-AM"/>
              </w:rPr>
              <w:t>Չի ընդունվել</w:t>
            </w:r>
          </w:p>
          <w:p w:rsidR="008C298A" w:rsidRPr="00EC6A0F" w:rsidRDefault="008C298A"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 xml:space="preserve">Համաձայն «Հիմնադրամների մասին» օրենքի 18-րդ հոդվածի 1-ին մասի 6-րդ </w:t>
            </w:r>
            <w:r w:rsidR="006143C7" w:rsidRPr="00EC6A0F">
              <w:rPr>
                <w:rFonts w:ascii="GHEA Grapalat" w:hAnsi="GHEA Grapalat"/>
                <w:sz w:val="24"/>
                <w:szCs w:val="24"/>
                <w:shd w:val="clear" w:color="auto" w:fill="FFFFFF"/>
                <w:lang w:val="hy-AM"/>
              </w:rPr>
              <w:t>կետի</w:t>
            </w:r>
            <w:r w:rsidRPr="00EC6A0F">
              <w:rPr>
                <w:rFonts w:ascii="GHEA Grapalat" w:hAnsi="GHEA Grapalat"/>
                <w:sz w:val="24"/>
                <w:szCs w:val="24"/>
                <w:shd w:val="clear" w:color="auto" w:fill="FFFFFF"/>
                <w:lang w:val="hy-AM"/>
              </w:rPr>
              <w:t xml:space="preserve"> Հիմնադրամն իր կանոնադրության նպատակներին համապատասխան իրավունք ունի՝  6) ստեղծել տնտեսական ընկերություններ կամ լինել նրանց մասնակից.</w:t>
            </w:r>
          </w:p>
          <w:p w:rsidR="008C298A" w:rsidRPr="00EC6A0F" w:rsidRDefault="008C298A"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Նույն օրենքի 19-րդ հոդվածի 1-ին մասի համաձայն «Հիմնադրամը</w:t>
            </w:r>
            <w:r w:rsidRPr="00EC6A0F">
              <w:rPr>
                <w:rFonts w:ascii="Calibri" w:hAnsi="Calibri" w:cs="Calibri"/>
                <w:sz w:val="24"/>
                <w:szCs w:val="24"/>
                <w:shd w:val="clear" w:color="auto" w:fill="FFFFFF"/>
                <w:lang w:val="hy-AM"/>
              </w:rPr>
              <w:t> </w:t>
            </w:r>
            <w:r w:rsidRPr="00EC6A0F">
              <w:rPr>
                <w:rFonts w:ascii="GHEA Grapalat" w:hAnsi="GHEA Grapalat"/>
                <w:sz w:val="24"/>
                <w:szCs w:val="24"/>
                <w:shd w:val="clear" w:color="auto" w:fill="FFFFFF"/>
                <w:lang w:val="hy-AM"/>
              </w:rPr>
              <w:t xml:space="preserve"> ձեռնարկատիրական գործունեություն կարող է իրականացնել անձամբ կամ այդ նպատակով ստեղծել տնտեսական ընկերություններ կամ լինել դրանց մասնակից:»</w:t>
            </w:r>
          </w:p>
          <w:p w:rsidR="008C298A" w:rsidRPr="00EC6A0F" w:rsidRDefault="008C298A"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 xml:space="preserve">Դա հիմնադրամի հիմնարար </w:t>
            </w:r>
            <w:r w:rsidR="006143C7" w:rsidRPr="00EC6A0F">
              <w:rPr>
                <w:rFonts w:ascii="GHEA Grapalat" w:hAnsi="GHEA Grapalat"/>
                <w:sz w:val="24"/>
                <w:szCs w:val="24"/>
                <w:shd w:val="clear" w:color="auto" w:fill="FFFFFF"/>
                <w:lang w:val="hy-AM"/>
              </w:rPr>
              <w:t>իրավունքն է</w:t>
            </w:r>
            <w:r w:rsidRPr="00EC6A0F">
              <w:rPr>
                <w:rFonts w:ascii="GHEA Grapalat" w:hAnsi="GHEA Grapalat"/>
                <w:sz w:val="24"/>
                <w:szCs w:val="24"/>
                <w:shd w:val="clear" w:color="auto" w:fill="FFFFFF"/>
                <w:lang w:val="hy-AM"/>
              </w:rPr>
              <w:t>:</w:t>
            </w:r>
          </w:p>
          <w:p w:rsidR="009A57E7" w:rsidRPr="00EC6A0F" w:rsidRDefault="008C298A"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2021 թվականի հունիսի 30-ին ընդունված «Կինեմատոգրաֆիայի մասին» օրենքում առկա է օրենքների հակասություն</w:t>
            </w:r>
          </w:p>
        </w:tc>
      </w:tr>
      <w:tr w:rsidR="009A57E7" w:rsidRPr="00EC6A0F" w:rsidTr="00CA63B0">
        <w:trPr>
          <w:trHeight w:val="1412"/>
        </w:trPr>
        <w:tc>
          <w:tcPr>
            <w:tcW w:w="8647" w:type="dxa"/>
            <w:shd w:val="clear" w:color="auto" w:fill="auto"/>
          </w:tcPr>
          <w:p w:rsidR="009A57E7"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t>Կետ</w:t>
            </w:r>
            <w:r w:rsidRPr="00EC6A0F">
              <w:rPr>
                <w:rFonts w:ascii="MS Gothic" w:eastAsia="MS Gothic" w:hAnsi="MS Gothic" w:cs="MS Gothic"/>
                <w:sz w:val="24"/>
                <w:szCs w:val="24"/>
                <w:shd w:val="clear" w:color="auto" w:fill="FFFFFF"/>
                <w:lang w:val="hy-AM"/>
              </w:rPr>
              <w:t>․</w:t>
            </w:r>
            <w:r w:rsidRPr="00EC6A0F">
              <w:rPr>
                <w:rFonts w:ascii="GHEA Grapalat" w:hAnsi="GHEA Grapalat"/>
                <w:sz w:val="24"/>
                <w:szCs w:val="24"/>
                <w:shd w:val="clear" w:color="auto" w:fill="FFFFFF"/>
                <w:lang w:val="hy-AM"/>
              </w:rPr>
              <w:t xml:space="preserve"> Հիմնադրամի հոգաբարձուների խորհուրդը Կանոնակարգի մեջ պետք է հստակ ամրագրել, թե արդյո՞ք հոգաբաձուների խորհրդի անդամը կարող է դիմել իր ֆիլմի ֆինանսավորման հայտով՝ Ազգային կինոկենտրոն, թե ոչ։ Արմինե Անդա Ռեժիսոր, պրոդյուսեր Կինեմատոգրաֆիայի մասին ՀՀ օրենքի նախաձեռնող խմբի անդամ ՀՀ Կինոգործիչների միության անդամ</w:t>
            </w:r>
          </w:p>
        </w:tc>
        <w:tc>
          <w:tcPr>
            <w:tcW w:w="6521" w:type="dxa"/>
            <w:gridSpan w:val="2"/>
            <w:shd w:val="clear" w:color="auto" w:fill="auto"/>
          </w:tcPr>
          <w:p w:rsidR="009A57E7" w:rsidRPr="00EC6A0F" w:rsidRDefault="00751ED0"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t>Ընդունվել է ի գիտություն</w:t>
            </w:r>
          </w:p>
        </w:tc>
      </w:tr>
      <w:tr w:rsidR="0020380D" w:rsidRPr="00EC6A0F" w:rsidTr="00CA63B0">
        <w:trPr>
          <w:trHeight w:val="1412"/>
        </w:trPr>
        <w:tc>
          <w:tcPr>
            <w:tcW w:w="8647" w:type="dxa"/>
            <w:shd w:val="clear" w:color="auto" w:fill="auto"/>
          </w:tcPr>
          <w:p w:rsidR="009A57E7"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Սաթիկ Ստեփանյան- կինոճարտարագետ, կինոմոնտաժի ռեժիսոր, հնչյունային ռեժիսոր, կինոգործիչների միության անդամ Առաջարկում եմ հիմնադրամի անվանումը վերաձևակերպել: «Հայաստանի ազգային կինոյի «Հայֆիլմ» հիմնադրամ»-ի փոխարեն անվանել «Հայաստանի ազգային կինոյի զարգացման հիմնադրամ» , կարճ՝ «Հայաստանի ազգային կինոհիմնադրամ» Հիմնավորում. 1. «Հայֆիլմ» անվանումն է կրում Համո Բեկնազարյանի անվան պետական 100% բաժնեմաս ունեցող կինոստուդիան և այդ անվանումը իր արտադրության ժապավենային կինոֆիլմերի գրանցված բրենդի անունն է սկսած 1957թ: 2. Հիմնադրամը ազգային կինոարվեստի զարգացման պետական ֆինանսական աջակցություն է ենթադրում, իսկ «Հայաստանի ազգային կինոյի «Հայֆիլմ» հիմնադրամ» անվանումը ասոցացվում է «Հայֆիլմ» կինոստուդիայի հետ, տպավորություն է, որ «Հայֆիլմ» կինոստուդիային պետական ֆինանսական աջակցության հիմնադրամ է: 3. «Հայֆիլմ» անվանմամաբ կան նաև ՖԲ էջեր, յութուբյան ալիքներ, սոցիալական և այլն բազմաթիվ հարթակներ : Օրինակ՝ Ռուսաստանում նմանատիպ հիմնադրամի անվանումն է՝ «Федера́</w:t>
            </w:r>
            <w:r w:rsidRPr="00EC6A0F">
              <w:rPr>
                <w:rFonts w:ascii="GHEA Grapalat" w:hAnsi="GHEA Grapalat" w:cs="GHEA Grapalat"/>
                <w:sz w:val="24"/>
                <w:szCs w:val="24"/>
                <w:shd w:val="clear" w:color="auto" w:fill="FFFFFF"/>
                <w:lang w:val="hy-AM"/>
              </w:rPr>
              <w:t>льный</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фо</w:t>
            </w:r>
            <w:r w:rsidRPr="00EC6A0F">
              <w:rPr>
                <w:rFonts w:ascii="GHEA Grapalat" w:hAnsi="GHEA Grapalat"/>
                <w:sz w:val="24"/>
                <w:szCs w:val="24"/>
                <w:shd w:val="clear" w:color="auto" w:fill="FFFFFF"/>
                <w:lang w:val="hy-AM"/>
              </w:rPr>
              <w:t>нд социа́</w:t>
            </w:r>
            <w:r w:rsidRPr="00EC6A0F">
              <w:rPr>
                <w:rFonts w:ascii="GHEA Grapalat" w:hAnsi="GHEA Grapalat" w:cs="GHEA Grapalat"/>
                <w:sz w:val="24"/>
                <w:szCs w:val="24"/>
                <w:shd w:val="clear" w:color="auto" w:fill="FFFFFF"/>
                <w:lang w:val="hy-AM"/>
              </w:rPr>
              <w:t>льной</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и</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экономи</w:t>
            </w:r>
            <w:r w:rsidRPr="00EC6A0F">
              <w:rPr>
                <w:rFonts w:ascii="GHEA Grapalat" w:hAnsi="GHEA Grapalat"/>
                <w:sz w:val="24"/>
                <w:szCs w:val="24"/>
                <w:shd w:val="clear" w:color="auto" w:fill="FFFFFF"/>
                <w:lang w:val="hy-AM"/>
              </w:rPr>
              <w:t>́</w:t>
            </w:r>
            <w:r w:rsidRPr="00EC6A0F">
              <w:rPr>
                <w:rFonts w:ascii="GHEA Grapalat" w:hAnsi="GHEA Grapalat" w:cs="GHEA Grapalat"/>
                <w:sz w:val="24"/>
                <w:szCs w:val="24"/>
                <w:shd w:val="clear" w:color="auto" w:fill="FFFFFF"/>
                <w:lang w:val="hy-AM"/>
              </w:rPr>
              <w:t>ческой</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подде</w:t>
            </w:r>
            <w:r w:rsidRPr="00EC6A0F">
              <w:rPr>
                <w:rFonts w:ascii="GHEA Grapalat" w:hAnsi="GHEA Grapalat"/>
                <w:sz w:val="24"/>
                <w:szCs w:val="24"/>
                <w:shd w:val="clear" w:color="auto" w:fill="FFFFFF"/>
                <w:lang w:val="hy-AM"/>
              </w:rPr>
              <w:t>́</w:t>
            </w:r>
            <w:r w:rsidRPr="00EC6A0F">
              <w:rPr>
                <w:rFonts w:ascii="GHEA Grapalat" w:hAnsi="GHEA Grapalat" w:cs="GHEA Grapalat"/>
                <w:sz w:val="24"/>
                <w:szCs w:val="24"/>
                <w:shd w:val="clear" w:color="auto" w:fill="FFFFFF"/>
                <w:lang w:val="hy-AM"/>
              </w:rPr>
              <w:t>ржки</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оте</w:t>
            </w:r>
            <w:r w:rsidRPr="00EC6A0F">
              <w:rPr>
                <w:rFonts w:ascii="GHEA Grapalat" w:hAnsi="GHEA Grapalat"/>
                <w:sz w:val="24"/>
                <w:szCs w:val="24"/>
                <w:shd w:val="clear" w:color="auto" w:fill="FFFFFF"/>
                <w:lang w:val="hy-AM"/>
              </w:rPr>
              <w:t>́</w:t>
            </w:r>
            <w:r w:rsidRPr="00EC6A0F">
              <w:rPr>
                <w:rFonts w:ascii="GHEA Grapalat" w:hAnsi="GHEA Grapalat" w:cs="GHEA Grapalat"/>
                <w:sz w:val="24"/>
                <w:szCs w:val="24"/>
                <w:shd w:val="clear" w:color="auto" w:fill="FFFFFF"/>
                <w:lang w:val="hy-AM"/>
              </w:rPr>
              <w:t>чественной</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кинематогра</w:t>
            </w:r>
            <w:r w:rsidRPr="00EC6A0F">
              <w:rPr>
                <w:rFonts w:ascii="GHEA Grapalat" w:hAnsi="GHEA Grapalat"/>
                <w:sz w:val="24"/>
                <w:szCs w:val="24"/>
                <w:shd w:val="clear" w:color="auto" w:fill="FFFFFF"/>
                <w:lang w:val="hy-AM"/>
              </w:rPr>
              <w:t>́</w:t>
            </w:r>
            <w:r w:rsidRPr="00EC6A0F">
              <w:rPr>
                <w:rFonts w:ascii="GHEA Grapalat" w:hAnsi="GHEA Grapalat" w:cs="GHEA Grapalat"/>
                <w:sz w:val="24"/>
                <w:szCs w:val="24"/>
                <w:shd w:val="clear" w:color="auto" w:fill="FFFFFF"/>
                <w:lang w:val="hy-AM"/>
              </w:rPr>
              <w:t>фии»</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сокращённое</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и</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более</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употребимое</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название</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среди</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профессионалов</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«Фонд</w:t>
            </w:r>
            <w:r w:rsidRPr="00EC6A0F">
              <w:rPr>
                <w:rFonts w:ascii="GHEA Grapalat" w:hAnsi="GHEA Grapalat"/>
                <w:sz w:val="24"/>
                <w:szCs w:val="24"/>
                <w:shd w:val="clear" w:color="auto" w:fill="FFFFFF"/>
                <w:lang w:val="hy-AM"/>
              </w:rPr>
              <w:t xml:space="preserve"> </w:t>
            </w:r>
            <w:r w:rsidRPr="00EC6A0F">
              <w:rPr>
                <w:rFonts w:ascii="GHEA Grapalat" w:hAnsi="GHEA Grapalat" w:cs="GHEA Grapalat"/>
                <w:sz w:val="24"/>
                <w:szCs w:val="24"/>
                <w:shd w:val="clear" w:color="auto" w:fill="FFFFFF"/>
                <w:lang w:val="hy-AM"/>
              </w:rPr>
              <w:t>кино</w:t>
            </w:r>
            <w:r w:rsidRPr="00EC6A0F">
              <w:rPr>
                <w:rFonts w:ascii="GHEA Grapalat" w:hAnsi="GHEA Grapalat"/>
                <w:sz w:val="24"/>
                <w:szCs w:val="24"/>
                <w:shd w:val="clear" w:color="auto" w:fill="FFFFFF"/>
                <w:lang w:val="hy-AM"/>
              </w:rPr>
              <w:t>́</w:t>
            </w:r>
            <w:r w:rsidRPr="00EC6A0F">
              <w:rPr>
                <w:rFonts w:ascii="GHEA Grapalat" w:hAnsi="GHEA Grapalat" w:cs="GHEA Grapalat"/>
                <w:sz w:val="24"/>
                <w:szCs w:val="24"/>
                <w:shd w:val="clear" w:color="auto" w:fill="FFFFFF"/>
                <w:lang w:val="hy-AM"/>
              </w:rPr>
              <w:t>»</w:t>
            </w:r>
            <w:r w:rsidRPr="00EC6A0F">
              <w:rPr>
                <w:rFonts w:ascii="GHEA Grapalat" w:hAnsi="GHEA Grapalat"/>
                <w:sz w:val="24"/>
                <w:szCs w:val="24"/>
                <w:shd w:val="clear" w:color="auto" w:fill="FFFFFF"/>
                <w:lang w:val="hy-AM"/>
              </w:rPr>
              <w:t xml:space="preserve"> Իսկ հարևան երկիր Վրաստանում դեռևս 2005թ. է ստեղծվել «Фонд развития грузинского кино», իսկ &lt;&lt; Национальный фонд кино &lt;&lt;Грузия-фильм&gt;&gt;-ը &lt;&lt;Վրացֆիլմ&gt;&gt; -ի ֆիլմարտադրության խթանման համար պետական աջակցության հիմնադրամ է: Ատաջարկում եմ հիմնադրամի կանոնադրությունում անվանումը վերաձևակերպել հետևյալ կերպ. -հայերեն լրիվ՝ «Հայաստանի ազգային կինոյի զարգացման հիմնադրամ» , -հայերեն կարճ՝ «Հայաստանի ազգային կինոհիմնադրամ» -ռուսերեն լրիվ՝ «Фонд развития национального кино Армении» -ռուսերեն կարճ՝ «Кинофонд Армении» -անգլերեն լրիվ՝ «Armenian National Cinema Development Fund» -անգլերեն կարճ՝ «Armenian Cinema Fund»</w:t>
            </w:r>
          </w:p>
        </w:tc>
        <w:tc>
          <w:tcPr>
            <w:tcW w:w="6521" w:type="dxa"/>
            <w:gridSpan w:val="2"/>
            <w:shd w:val="clear" w:color="auto" w:fill="auto"/>
          </w:tcPr>
          <w:p w:rsidR="009A57E7" w:rsidRPr="00EC6A0F" w:rsidRDefault="00C04438"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cs="Times New Roman"/>
                <w:b/>
                <w:sz w:val="24"/>
                <w:szCs w:val="24"/>
                <w:lang w:val="hy-AM"/>
              </w:rPr>
              <w:t>Ընդունվել է ի գիտություն</w:t>
            </w:r>
          </w:p>
        </w:tc>
      </w:tr>
      <w:tr w:rsidR="009A57E7" w:rsidRPr="00EC6A0F" w:rsidTr="00CA63B0">
        <w:trPr>
          <w:trHeight w:val="1412"/>
        </w:trPr>
        <w:tc>
          <w:tcPr>
            <w:tcW w:w="8647" w:type="dxa"/>
            <w:shd w:val="clear" w:color="auto" w:fill="auto"/>
          </w:tcPr>
          <w:p w:rsidR="009A57E7"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Սաթիկ Ստեփանյան -կինոճարտարագետ Հիմնադրամի կանոնադրության մեջ գլուխ 9, կետ2) -ում հանել «... և կինոտարեգրության փաստավավերագրումը», հաշվի առնելով, որ հիմնադրամը աջակցող կատույց է, իսկ փաստավավերագրությունը արտադրություն է: Հիմնադրամի համար նման գործառույթ Կինեմատոգրաֆիայի մասին ՀՀ օրենքը չի նախատեսում:</w:t>
            </w:r>
          </w:p>
        </w:tc>
        <w:tc>
          <w:tcPr>
            <w:tcW w:w="6521" w:type="dxa"/>
            <w:gridSpan w:val="2"/>
            <w:shd w:val="clear" w:color="auto" w:fill="auto"/>
          </w:tcPr>
          <w:p w:rsidR="009A57E7" w:rsidRPr="00EC6A0F" w:rsidRDefault="009757FE" w:rsidP="00EC6A0F">
            <w:pPr>
              <w:shd w:val="clear" w:color="auto" w:fill="FFFFFF"/>
              <w:tabs>
                <w:tab w:val="center" w:pos="3240"/>
                <w:tab w:val="left" w:pos="4350"/>
              </w:tabs>
              <w:spacing w:after="0"/>
              <w:jc w:val="center"/>
              <w:rPr>
                <w:rFonts w:ascii="GHEA Grapalat" w:hAnsi="GHEA Grapalat"/>
                <w:b/>
                <w:sz w:val="24"/>
                <w:szCs w:val="24"/>
                <w:lang w:val="hy-AM" w:eastAsia="ru-RU"/>
              </w:rPr>
            </w:pPr>
            <w:r w:rsidRPr="00EC6A0F">
              <w:rPr>
                <w:rFonts w:ascii="GHEA Grapalat" w:hAnsi="GHEA Grapalat"/>
                <w:b/>
                <w:sz w:val="24"/>
                <w:szCs w:val="24"/>
                <w:lang w:val="hy-AM" w:eastAsia="ru-RU"/>
              </w:rPr>
              <w:t>Ընդունվել է</w:t>
            </w:r>
          </w:p>
        </w:tc>
      </w:tr>
      <w:tr w:rsidR="009A57E7" w:rsidRPr="002E2B0B" w:rsidTr="00B95A42">
        <w:trPr>
          <w:trHeight w:val="280"/>
        </w:trPr>
        <w:tc>
          <w:tcPr>
            <w:tcW w:w="8647" w:type="dxa"/>
            <w:shd w:val="clear" w:color="auto" w:fill="auto"/>
          </w:tcPr>
          <w:p w:rsidR="009A57E7"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t>Սաթիկ Ստեփանյան -կինոճարտարագետ գլուխ 9 , հանել կետ 3) -ը՝ « 3) կինո-ֆոտո-ֆոնո հավաքածուի պահպանումը վերականգնումն ու թվայնացումը ու տարածումը»: Հաշվի առնելով, որ հիմնադրամը չունի մասնագիտական և տեխնիկական ռեսուրսներ նման գործառույթ իրականացնելու, հատկապես, որ կինոժապավենային ժառանգությունը որպես գույք այլևս պետական կառույցի՝ Հ. Բեկնազարյանի անվան &lt;&lt;Հայֆիլմ &gt;&gt; կինոստուդիայի սեփականությունն է: &lt;&lt;Հեղինակային իրավոնքների մասին ՀՀ օրենքի &gt;&gt;, գործում է դեռևս 2006թ.: Հ. Բեկնազարյանի անվան &lt;&lt;Հայֆիլմ &gt;&gt; կինոստուդիան ուն հնարավորություններ, ռեսուրսներ և տեխնիկական, տարածքային հնարավորություններ իր արտադրության ֆիլմերի թվային վերականգման համար: Կինոստուդիան նույնպես ոոլորտայինի կառույց է և վերը նշված գործառույթնեի համար նախատեսված պետական աջակցության դեպքում ինքը կարող է կազմակերպել այդ աշխատանքները: Սա նունպես արտադրություն է, ինչը Հիմնադրամը իրավասու չէ իրականացնել: Եվ ընդհանրապես կինոժապավենային ժառանգության հետ հիմնադրամը չպետք է որևէ արտադրական գործառույթ իրականացնի, բացի կինոռեստրի վարում, հանրահռչակում, կինոկատալոգների, կինոպատմության և այլն հրատարակչական գործունեությունից:</w:t>
            </w:r>
          </w:p>
        </w:tc>
        <w:tc>
          <w:tcPr>
            <w:tcW w:w="6521" w:type="dxa"/>
            <w:gridSpan w:val="2"/>
            <w:shd w:val="clear" w:color="auto" w:fill="auto"/>
          </w:tcPr>
          <w:p w:rsidR="009A57E7" w:rsidRPr="00EC6A0F" w:rsidRDefault="00E46575" w:rsidP="00EC6A0F">
            <w:pPr>
              <w:shd w:val="clear" w:color="auto" w:fill="FFFFFF"/>
              <w:tabs>
                <w:tab w:val="center" w:pos="3240"/>
                <w:tab w:val="left" w:pos="4350"/>
              </w:tabs>
              <w:spacing w:after="0"/>
              <w:jc w:val="center"/>
              <w:rPr>
                <w:rFonts w:ascii="GHEA Grapalat" w:hAnsi="GHEA Grapalat"/>
                <w:b/>
                <w:sz w:val="24"/>
                <w:szCs w:val="24"/>
                <w:shd w:val="clear" w:color="auto" w:fill="FFFFFF"/>
                <w:lang w:val="hy-AM"/>
              </w:rPr>
            </w:pPr>
            <w:r w:rsidRPr="00EC6A0F">
              <w:rPr>
                <w:rFonts w:ascii="GHEA Grapalat" w:hAnsi="GHEA Grapalat"/>
                <w:b/>
                <w:sz w:val="24"/>
                <w:szCs w:val="24"/>
                <w:shd w:val="clear" w:color="auto" w:fill="FFFFFF"/>
                <w:lang w:val="hy-AM"/>
              </w:rPr>
              <w:t>Չի ընդունվել</w:t>
            </w:r>
          </w:p>
          <w:p w:rsidR="00E46575" w:rsidRPr="00EC6A0F" w:rsidRDefault="00E46575" w:rsidP="00EC6A0F">
            <w:pPr>
              <w:shd w:val="clear" w:color="auto" w:fill="FFFFFF"/>
              <w:tabs>
                <w:tab w:val="center" w:pos="3240"/>
                <w:tab w:val="left" w:pos="4350"/>
              </w:tabs>
              <w:spacing w:after="0"/>
              <w:jc w:val="both"/>
              <w:rPr>
                <w:rFonts w:ascii="GHEA Grapalat" w:hAnsi="GHEA Grapalat"/>
                <w:sz w:val="24"/>
                <w:szCs w:val="24"/>
                <w:shd w:val="clear" w:color="auto" w:fill="FFFFFF"/>
                <w:lang w:val="hy-AM"/>
              </w:rPr>
            </w:pPr>
          </w:p>
          <w:p w:rsidR="00897A1B" w:rsidRPr="00EC6A0F" w:rsidRDefault="00E46575"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 xml:space="preserve">Հ. Բեկնազարյանի անվան «Հայֆիլմ» </w:t>
            </w:r>
            <w:r w:rsidR="00897A1B" w:rsidRPr="00EC6A0F">
              <w:rPr>
                <w:rFonts w:ascii="GHEA Grapalat" w:hAnsi="GHEA Grapalat"/>
                <w:sz w:val="24"/>
                <w:szCs w:val="24"/>
                <w:shd w:val="clear" w:color="auto" w:fill="FFFFFF"/>
                <w:lang w:val="hy-AM"/>
              </w:rPr>
              <w:t>կինոստուդիա ՓԲԸ-ն պետական կառույց է, որը գործում է ՀՀ պետական գույքի կառավարման կոմիտեի ենթակայությամբ: Կինոստուդիայի արտադրության կինոժառանգությունը հանդիսանում է Հայաստանի Հանրապետության սեփականությունը, որի օգտագործման իրավունքը պատկանում է ՀՀ կրթության, գիտության, մշակույթի և սպորտի նախարարությանը:</w:t>
            </w:r>
          </w:p>
          <w:p w:rsidR="00E46575" w:rsidRPr="00EC6A0F" w:rsidRDefault="00E46575"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Համաձայն «Հիմնադրամների մասին» օրենքի 18-րդ հոդվածի 1-ին մասի 6-րդ, 7-րդ և 8-րդ կետերի Հիմնադրամն իր կանոնադրության նպատակներին համապատասխան իրավունք ունի՝  6) ստեղծել տնտեսական ընկերություններ կամ լինել նրանց մասնակից. 7) ֆիզիկական և իրավաբանական անձանց հետ կնքել պայմանագրեր. 8) իրականացնել գիտական հետազոտություններ և ծրագրերի մշակումներ.</w:t>
            </w:r>
          </w:p>
          <w:p w:rsidR="00E46575" w:rsidRPr="00EC6A0F" w:rsidRDefault="00897A1B" w:rsidP="00EC6A0F">
            <w:pPr>
              <w:jc w:val="both"/>
              <w:rPr>
                <w:rFonts w:ascii="GHEA Grapalat" w:hAnsi="GHEA Grapalat"/>
                <w:sz w:val="24"/>
                <w:szCs w:val="24"/>
                <w:shd w:val="clear" w:color="auto" w:fill="FFFFFF"/>
                <w:lang w:val="hy-AM"/>
              </w:rPr>
            </w:pPr>
            <w:r w:rsidRPr="00EC6A0F">
              <w:rPr>
                <w:rFonts w:ascii="GHEA Grapalat" w:hAnsi="GHEA Grapalat"/>
                <w:sz w:val="24"/>
                <w:szCs w:val="24"/>
                <w:shd w:val="clear" w:color="auto" w:fill="FFFFFF"/>
                <w:lang w:val="hy-AM"/>
              </w:rPr>
              <w:t xml:space="preserve">Ստեղծվող Հիմնադրամը հանդիսանում է «Հայաստանի ազգային կինոկենտրոն» ՊՈԱԿ-ի իրավահաջորդը և Լիազոր մարմինը նպատակային է համարում կինոժառանգության բյուջետային ծրագրով </w:t>
            </w:r>
            <w:r w:rsidRPr="00EC6A0F">
              <w:rPr>
                <w:rFonts w:ascii="GHEA Grapalat" w:hAnsi="GHEA Grapalat"/>
                <w:sz w:val="24"/>
                <w:szCs w:val="24"/>
                <w:shd w:val="clear" w:color="auto" w:fill="FFFFFF"/>
                <w:lang w:val="hy-AM"/>
              </w:rPr>
              <w:lastRenderedPageBreak/>
              <w:t>նախատեսված գտործառույթները իրականացնել միակ մասնագիտական կառույցի՝ Հիմնադրամի միջոցով:</w:t>
            </w:r>
          </w:p>
        </w:tc>
      </w:tr>
      <w:tr w:rsidR="009A57E7" w:rsidRPr="002E2B0B" w:rsidTr="00CA63B0">
        <w:trPr>
          <w:trHeight w:val="1412"/>
        </w:trPr>
        <w:tc>
          <w:tcPr>
            <w:tcW w:w="8647" w:type="dxa"/>
            <w:shd w:val="clear" w:color="auto" w:fill="auto"/>
          </w:tcPr>
          <w:p w:rsidR="009A57E7" w:rsidRPr="00EC6A0F" w:rsidRDefault="009A57E7" w:rsidP="00EC6A0F">
            <w:pPr>
              <w:shd w:val="clear" w:color="auto" w:fill="FFFFFF"/>
              <w:suppressAutoHyphens/>
              <w:spacing w:after="0"/>
              <w:jc w:val="both"/>
              <w:rPr>
                <w:rFonts w:ascii="GHEA Grapalat" w:hAnsi="GHEA Grapalat"/>
                <w:b/>
                <w:sz w:val="24"/>
                <w:szCs w:val="24"/>
                <w:lang w:val="hy-AM"/>
              </w:rPr>
            </w:pPr>
            <w:r w:rsidRPr="00EC6A0F">
              <w:rPr>
                <w:rFonts w:ascii="GHEA Grapalat" w:hAnsi="GHEA Grapalat"/>
                <w:sz w:val="24"/>
                <w:szCs w:val="24"/>
                <w:shd w:val="clear" w:color="auto" w:fill="FFFFFF"/>
                <w:lang w:val="hy-AM"/>
              </w:rPr>
              <w:lastRenderedPageBreak/>
              <w:t>Հոգաբարձուների խորհրդի չորս կինոմասնագետ խորհրդի անդամների ընտրության չափաորոշիչները շատ վատն են ու թերի: Դրանք անպայման վերանայել ու նոր չփորոշիչներ է պետք սահմանել: Կանոնադրությունը կրկնում է ազգային կինոկենտրոնի կանոնադրություը, որը այս տարիների ընթացքում ցույց տվեց, որ հնացած է, 2006 թվ. ընդունված կինոկենտրոնի կանոնադրության պատճեն է, միայն կառավարման ձևի փոփոխությամբ: Ամբողջությամբ վերանայել է պետք:</w:t>
            </w:r>
          </w:p>
        </w:tc>
        <w:tc>
          <w:tcPr>
            <w:tcW w:w="6521" w:type="dxa"/>
            <w:gridSpan w:val="2"/>
            <w:shd w:val="clear" w:color="auto" w:fill="auto"/>
          </w:tcPr>
          <w:p w:rsidR="002E4361" w:rsidRPr="00EC6A0F" w:rsidRDefault="002E4361" w:rsidP="00EC6A0F">
            <w:pPr>
              <w:shd w:val="clear" w:color="auto" w:fill="FFFFFF"/>
              <w:tabs>
                <w:tab w:val="center" w:pos="3240"/>
                <w:tab w:val="left" w:pos="4350"/>
              </w:tabs>
              <w:spacing w:after="0"/>
              <w:jc w:val="center"/>
              <w:rPr>
                <w:rFonts w:ascii="GHEA Grapalat" w:hAnsi="GHEA Grapalat"/>
                <w:b/>
                <w:sz w:val="24"/>
                <w:szCs w:val="24"/>
                <w:shd w:val="clear" w:color="auto" w:fill="FFFFFF"/>
                <w:lang w:val="hy-AM"/>
              </w:rPr>
            </w:pPr>
            <w:r w:rsidRPr="00EC6A0F">
              <w:rPr>
                <w:rFonts w:ascii="GHEA Grapalat" w:hAnsi="GHEA Grapalat"/>
                <w:b/>
                <w:sz w:val="24"/>
                <w:szCs w:val="24"/>
                <w:shd w:val="clear" w:color="auto" w:fill="FFFFFF"/>
                <w:lang w:val="hy-AM"/>
              </w:rPr>
              <w:t>Չի ընդունվել</w:t>
            </w:r>
          </w:p>
          <w:p w:rsidR="009A57E7" w:rsidRPr="00EC6A0F" w:rsidRDefault="009A57E7" w:rsidP="00EC6A0F">
            <w:pPr>
              <w:shd w:val="clear" w:color="auto" w:fill="FFFFFF"/>
              <w:tabs>
                <w:tab w:val="center" w:pos="3240"/>
                <w:tab w:val="left" w:pos="4350"/>
              </w:tabs>
              <w:spacing w:after="0"/>
              <w:rPr>
                <w:rFonts w:ascii="GHEA Grapalat" w:hAnsi="GHEA Grapalat"/>
                <w:b/>
                <w:sz w:val="24"/>
                <w:szCs w:val="24"/>
                <w:lang w:val="hy-AM" w:eastAsia="ru-RU"/>
              </w:rPr>
            </w:pPr>
          </w:p>
          <w:p w:rsidR="002E4361" w:rsidRPr="00EC6A0F" w:rsidRDefault="002E4361" w:rsidP="00EC6A0F">
            <w:pPr>
              <w:shd w:val="clear" w:color="auto" w:fill="FFFFFF"/>
              <w:tabs>
                <w:tab w:val="center" w:pos="3240"/>
                <w:tab w:val="left" w:pos="4350"/>
              </w:tabs>
              <w:spacing w:after="0"/>
              <w:rPr>
                <w:rFonts w:ascii="GHEA Grapalat" w:hAnsi="GHEA Grapalat"/>
                <w:b/>
                <w:sz w:val="24"/>
                <w:szCs w:val="24"/>
                <w:lang w:val="hy-AM" w:eastAsia="ru-RU"/>
              </w:rPr>
            </w:pPr>
            <w:r w:rsidRPr="00EC6A0F">
              <w:rPr>
                <w:rFonts w:ascii="GHEA Grapalat" w:hAnsi="GHEA Grapalat"/>
                <w:sz w:val="24"/>
                <w:szCs w:val="24"/>
                <w:shd w:val="clear" w:color="auto" w:fill="FFFFFF"/>
                <w:lang w:val="hy-AM"/>
              </w:rPr>
              <w:t>Հոգաբարձուների խորհրդի չորս կինոմասնագետ խորհրդի անդամների ընտրության չափաորոշիչները սահմանված են «Կինեմատոգրաֆիայի մասին» օրենքի 11-րդ հովդածի համաձայն:</w:t>
            </w:r>
          </w:p>
        </w:tc>
      </w:tr>
      <w:tr w:rsidR="00191591" w:rsidRPr="00EC6A0F" w:rsidTr="005E5A7E">
        <w:trPr>
          <w:trHeight w:val="345"/>
        </w:trPr>
        <w:tc>
          <w:tcPr>
            <w:tcW w:w="10915" w:type="dxa"/>
            <w:gridSpan w:val="2"/>
            <w:vMerge w:val="restart"/>
            <w:shd w:val="clear" w:color="auto" w:fill="E0E0E0"/>
          </w:tcPr>
          <w:p w:rsidR="000F483A" w:rsidRPr="00EC6A0F" w:rsidRDefault="00E96891"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eastAsia="Times New Roman" w:hAnsi="GHEA Grapalat" w:cs="Times New Roman"/>
                <w:b/>
                <w:i/>
                <w:sz w:val="24"/>
                <w:szCs w:val="24"/>
                <w:lang w:val="hy-AM" w:eastAsia="ru-RU"/>
              </w:rPr>
              <w:t>ՀՀ ֆինանսների նախարարություն</w:t>
            </w:r>
          </w:p>
        </w:tc>
        <w:tc>
          <w:tcPr>
            <w:tcW w:w="4253" w:type="dxa"/>
            <w:shd w:val="clear" w:color="auto" w:fill="E0E0E0"/>
          </w:tcPr>
          <w:p w:rsidR="000F483A" w:rsidRPr="00EC6A0F" w:rsidRDefault="000F483A" w:rsidP="00EC6A0F">
            <w:pPr>
              <w:spacing w:after="0"/>
              <w:jc w:val="center"/>
              <w:rPr>
                <w:rFonts w:ascii="GHEA Grapalat" w:hAnsi="GHEA Grapalat"/>
                <w:b/>
                <w:i/>
                <w:sz w:val="24"/>
                <w:szCs w:val="24"/>
                <w:lang w:val="hy-AM"/>
              </w:rPr>
            </w:pPr>
            <w:r w:rsidRPr="00EC6A0F">
              <w:rPr>
                <w:rFonts w:ascii="GHEA Grapalat" w:hAnsi="GHEA Grapalat"/>
                <w:b/>
                <w:i/>
                <w:sz w:val="24"/>
                <w:szCs w:val="24"/>
                <w:lang w:val="hy-AM"/>
              </w:rPr>
              <w:t>1</w:t>
            </w:r>
            <w:r w:rsidR="00D476FE" w:rsidRPr="00EC6A0F">
              <w:rPr>
                <w:rFonts w:ascii="GHEA Grapalat" w:hAnsi="GHEA Grapalat"/>
                <w:b/>
                <w:i/>
                <w:sz w:val="24"/>
                <w:szCs w:val="24"/>
                <w:lang w:val="hy-AM"/>
              </w:rPr>
              <w:t>9.02</w:t>
            </w:r>
            <w:r w:rsidRPr="00EC6A0F">
              <w:rPr>
                <w:rFonts w:ascii="GHEA Grapalat" w:hAnsi="GHEA Grapalat"/>
                <w:b/>
                <w:i/>
                <w:sz w:val="24"/>
                <w:szCs w:val="24"/>
                <w:lang w:val="hy-AM"/>
              </w:rPr>
              <w:t>.2024</w:t>
            </w:r>
          </w:p>
        </w:tc>
      </w:tr>
      <w:tr w:rsidR="000F483A" w:rsidRPr="00EC6A0F" w:rsidTr="005E5A7E">
        <w:trPr>
          <w:trHeight w:val="543"/>
        </w:trPr>
        <w:tc>
          <w:tcPr>
            <w:tcW w:w="10915" w:type="dxa"/>
            <w:gridSpan w:val="2"/>
            <w:vMerge/>
            <w:shd w:val="clear" w:color="auto" w:fill="E0E0E0"/>
          </w:tcPr>
          <w:p w:rsidR="000F483A" w:rsidRPr="00EC6A0F" w:rsidRDefault="000F483A" w:rsidP="00EC6A0F">
            <w:pPr>
              <w:spacing w:after="0"/>
              <w:jc w:val="center"/>
              <w:rPr>
                <w:rFonts w:ascii="GHEA Grapalat" w:hAnsi="GHEA Grapalat"/>
                <w:b/>
                <w:sz w:val="24"/>
                <w:szCs w:val="24"/>
                <w:lang w:val="hy-AM"/>
              </w:rPr>
            </w:pPr>
          </w:p>
        </w:tc>
        <w:tc>
          <w:tcPr>
            <w:tcW w:w="4253" w:type="dxa"/>
            <w:shd w:val="clear" w:color="auto" w:fill="E0E0E0"/>
          </w:tcPr>
          <w:p w:rsidR="000F483A" w:rsidRPr="00EC6A0F" w:rsidRDefault="00D476FE" w:rsidP="00EC6A0F">
            <w:pPr>
              <w:spacing w:after="0"/>
              <w:jc w:val="center"/>
              <w:rPr>
                <w:rFonts w:ascii="GHEA Grapalat" w:hAnsi="GHEA Grapalat" w:cs="Times New Roman"/>
                <w:b/>
                <w:i/>
                <w:sz w:val="24"/>
                <w:szCs w:val="24"/>
                <w:lang w:val="hy-AM"/>
              </w:rPr>
            </w:pPr>
            <w:r w:rsidRPr="00EC6A0F">
              <w:rPr>
                <w:rFonts w:ascii="GHEA Grapalat" w:hAnsi="GHEA Grapalat" w:cs="Times New Roman"/>
                <w:b/>
                <w:i/>
                <w:sz w:val="24"/>
                <w:szCs w:val="24"/>
                <w:lang w:val="hy-AM"/>
              </w:rPr>
              <w:t xml:space="preserve">N </w:t>
            </w:r>
            <w:r w:rsidRPr="00EC6A0F">
              <w:rPr>
                <w:rFonts w:ascii="GHEA Grapalat" w:hAnsi="GHEA Grapalat"/>
                <w:b/>
                <w:i/>
                <w:sz w:val="24"/>
                <w:szCs w:val="24"/>
                <w:lang w:val="hy-AM"/>
              </w:rPr>
              <w:t>01/34-3/3373-2024</w:t>
            </w:r>
          </w:p>
        </w:tc>
      </w:tr>
      <w:tr w:rsidR="000F483A" w:rsidRPr="002E2B0B" w:rsidTr="00631534">
        <w:trPr>
          <w:trHeight w:val="788"/>
        </w:trPr>
        <w:tc>
          <w:tcPr>
            <w:tcW w:w="8647" w:type="dxa"/>
            <w:shd w:val="clear" w:color="auto" w:fill="auto"/>
          </w:tcPr>
          <w:p w:rsidR="0027313F" w:rsidRPr="00EC6A0F" w:rsidRDefault="00EF3AE2" w:rsidP="00EC6A0F">
            <w:pPr>
              <w:shd w:val="clear" w:color="auto" w:fill="FFFFFF"/>
              <w:spacing w:after="0"/>
              <w:jc w:val="both"/>
              <w:rPr>
                <w:rFonts w:ascii="GHEA Grapalat" w:hAnsi="GHEA Grapalat"/>
                <w:color w:val="191919"/>
                <w:sz w:val="24"/>
                <w:szCs w:val="24"/>
                <w:shd w:val="clear" w:color="auto" w:fill="FFFFFF"/>
                <w:lang w:val="hy-AM"/>
              </w:rPr>
            </w:pPr>
            <w:r w:rsidRPr="00EC6A0F">
              <w:rPr>
                <w:rFonts w:ascii="GHEA Grapalat" w:eastAsia="Times New Roman" w:hAnsi="GHEA Grapalat"/>
                <w:color w:val="000000"/>
                <w:sz w:val="24"/>
                <w:szCs w:val="24"/>
                <w:lang w:val="hy-AM"/>
              </w:rPr>
              <w:t xml:space="preserve">1. </w:t>
            </w:r>
            <w:r w:rsidR="0027313F" w:rsidRPr="00EC6A0F">
              <w:rPr>
                <w:rFonts w:ascii="GHEA Grapalat" w:eastAsia="Times New Roman" w:hAnsi="GHEA Grapalat"/>
                <w:color w:val="000000"/>
                <w:sz w:val="24"/>
                <w:szCs w:val="24"/>
                <w:lang w:val="hy-AM"/>
              </w:rPr>
              <w:t xml:space="preserve">լրացուցիչ հիմնավորման կարիք ունի </w:t>
            </w:r>
            <w:r w:rsidR="0027313F" w:rsidRPr="00EC6A0F">
              <w:rPr>
                <w:rFonts w:ascii="GHEA Grapalat" w:hAnsi="GHEA Grapalat"/>
                <w:bCs/>
                <w:spacing w:val="-6"/>
                <w:sz w:val="24"/>
                <w:szCs w:val="24"/>
                <w:lang w:val="hy-AM"/>
              </w:rPr>
              <w:t>«Հայաստանի ազգային կինոկենտրոն» պետական ոչ առևտրային կազմակերպությունը «</w:t>
            </w:r>
            <w:r w:rsidR="0027313F" w:rsidRPr="00EC6A0F">
              <w:rPr>
                <w:rFonts w:ascii="GHEA Grapalat" w:hAnsi="GHEA Grapalat" w:cs="Arial"/>
                <w:sz w:val="24"/>
                <w:szCs w:val="24"/>
                <w:lang w:val="hy-AM"/>
              </w:rPr>
              <w:t>Հայաստանի ազգային կինոյի «Հայֆիլմ»</w:t>
            </w:r>
            <w:r w:rsidR="0027313F" w:rsidRPr="00EC6A0F">
              <w:rPr>
                <w:rFonts w:ascii="GHEA Grapalat" w:hAnsi="GHEA Grapalat"/>
                <w:bCs/>
                <w:spacing w:val="-6"/>
                <w:sz w:val="24"/>
                <w:szCs w:val="24"/>
                <w:lang w:val="hy-AM"/>
              </w:rPr>
              <w:t xml:space="preserve">» </w:t>
            </w:r>
            <w:r w:rsidR="0027313F" w:rsidRPr="00EC6A0F">
              <w:rPr>
                <w:rFonts w:ascii="GHEA Grapalat" w:hAnsi="GHEA Grapalat"/>
                <w:spacing w:val="-6"/>
                <w:sz w:val="24"/>
                <w:szCs w:val="24"/>
                <w:lang w:val="hy-AM"/>
              </w:rPr>
              <w:t xml:space="preserve">հիմնադրամի վերակազմավորելու հանգամանքը: </w:t>
            </w:r>
            <w:r w:rsidR="0027313F" w:rsidRPr="00EC6A0F">
              <w:rPr>
                <w:rFonts w:ascii="GHEA Grapalat" w:hAnsi="GHEA Grapalat"/>
                <w:color w:val="191919"/>
                <w:sz w:val="24"/>
                <w:szCs w:val="24"/>
                <w:shd w:val="clear" w:color="auto" w:fill="FFFFFF"/>
                <w:lang w:val="hy-AM"/>
              </w:rPr>
              <w:t>Մասնավորապես՝</w:t>
            </w:r>
          </w:p>
          <w:p w:rsidR="0027313F" w:rsidRPr="00EC6A0F" w:rsidRDefault="0027313F" w:rsidP="00EC6A0F">
            <w:pPr>
              <w:shd w:val="clear" w:color="auto" w:fill="FFFFFF"/>
              <w:spacing w:after="0"/>
              <w:ind w:firstLine="630"/>
              <w:jc w:val="both"/>
              <w:rPr>
                <w:rFonts w:ascii="GHEA Grapalat" w:eastAsia="Times New Roman" w:hAnsi="GHEA Grapalat"/>
                <w:color w:val="000000"/>
                <w:sz w:val="24"/>
                <w:szCs w:val="24"/>
                <w:lang w:val="hy-AM"/>
              </w:rPr>
            </w:pPr>
            <w:r w:rsidRPr="00EC6A0F">
              <w:rPr>
                <w:rFonts w:ascii="GHEA Grapalat" w:hAnsi="GHEA Grapalat"/>
                <w:color w:val="191919"/>
                <w:sz w:val="24"/>
                <w:szCs w:val="24"/>
                <w:shd w:val="clear" w:color="auto" w:fill="FFFFFF"/>
                <w:lang w:val="hy-AM"/>
              </w:rPr>
              <w:t xml:space="preserve">Նախագծին կից հիմնավորման համաձայն՝ </w:t>
            </w:r>
            <w:r w:rsidRPr="00EC6A0F">
              <w:rPr>
                <w:rFonts w:ascii="GHEA Grapalat" w:hAnsi="GHEA Grapalat"/>
                <w:bCs/>
                <w:spacing w:val="-6"/>
                <w:sz w:val="24"/>
                <w:szCs w:val="24"/>
                <w:lang w:val="hy-AM"/>
              </w:rPr>
              <w:t>Ն</w:t>
            </w:r>
            <w:r w:rsidRPr="00EC6A0F">
              <w:rPr>
                <w:rFonts w:ascii="GHEA Grapalat" w:hAnsi="GHEA Grapalat"/>
                <w:bCs/>
                <w:sz w:val="24"/>
                <w:szCs w:val="24"/>
                <w:lang w:val="hy-AM"/>
              </w:rPr>
              <w:t>ախագծի</w:t>
            </w:r>
            <w:r w:rsidRPr="00EC6A0F">
              <w:rPr>
                <w:rFonts w:ascii="GHEA Grapalat" w:hAnsi="GHEA Grapalat" w:cs="GHEA Grapalat"/>
                <w:sz w:val="24"/>
                <w:szCs w:val="24"/>
                <w:lang w:val="hy-AM"/>
              </w:rPr>
              <w:t xml:space="preserve"> </w:t>
            </w:r>
            <w:r w:rsidRPr="00EC6A0F">
              <w:rPr>
                <w:rFonts w:ascii="GHEA Grapalat" w:hAnsi="GHEA Grapalat"/>
                <w:sz w:val="24"/>
                <w:szCs w:val="24"/>
                <w:lang w:val="hy-AM" w:eastAsia="ru-RU"/>
              </w:rPr>
              <w:t>ընդունման արդյունքում կկանոնակարգվեն կինոոլորտի զարգացմանն ուղղված գործընթացները, այդ թվում  կինոռեեստրի ստեղծմ</w:t>
            </w:r>
            <w:r w:rsidRPr="00EC6A0F">
              <w:rPr>
                <w:rFonts w:ascii="GHEA Grapalat" w:eastAsia="Times New Roman" w:hAnsi="GHEA Grapalat"/>
                <w:sz w:val="24"/>
                <w:szCs w:val="24"/>
                <w:lang w:val="hy-AM"/>
              </w:rPr>
              <w:t xml:space="preserve">ան և վարման գործընթացը, պետական ֆինանսավորման նպատակով անցկացվող մրցույթների կազմակերպումը և անցկացումը, աջակցություն կցուցաբերվի </w:t>
            </w:r>
            <w:r w:rsidRPr="00EC6A0F">
              <w:rPr>
                <w:rFonts w:ascii="GHEA Grapalat" w:eastAsia="Times New Roman" w:hAnsi="GHEA Grapalat"/>
                <w:color w:val="000000"/>
                <w:sz w:val="24"/>
                <w:szCs w:val="24"/>
                <w:lang w:val="hy-AM"/>
              </w:rPr>
              <w:t xml:space="preserve">ազգային ֆիլմերի ստեղծմանը, տարածմանն ու պահպանմանը, համատեղ արտադրության ֆիլմերի ստեղծմանը, կինոարվեստի միջոցառումներին ազգային ֆիլմերի մասնակցությանը, կինոժառանգության վերականգնմանն ու թվայնացմանը և այլն, մինչդեռ՝ </w:t>
            </w:r>
            <w:r w:rsidRPr="00EC6A0F">
              <w:rPr>
                <w:rFonts w:ascii="GHEA Grapalat" w:hAnsi="GHEA Grapalat"/>
                <w:color w:val="191919"/>
                <w:sz w:val="24"/>
                <w:szCs w:val="24"/>
                <w:shd w:val="clear" w:color="auto" w:fill="FFFFFF"/>
                <w:lang w:val="hy-AM"/>
              </w:rPr>
              <w:t>հիմնավորումը չի բացահայտում որևէ խնդիր, որը հնարավոր չէ լուծել ՊՈԱԿ-ի կարգավիճակով</w:t>
            </w:r>
            <w:r w:rsidRPr="00EC6A0F">
              <w:rPr>
                <w:rFonts w:ascii="GHEA Grapalat" w:eastAsia="Times New Roman" w:hAnsi="GHEA Grapalat"/>
                <w:color w:val="000000"/>
                <w:sz w:val="24"/>
                <w:szCs w:val="24"/>
                <w:lang w:val="hy-AM"/>
              </w:rPr>
              <w:t>։</w:t>
            </w:r>
          </w:p>
          <w:p w:rsidR="000F483A" w:rsidRPr="00EC6A0F" w:rsidRDefault="0027313F" w:rsidP="00EC6A0F">
            <w:pPr>
              <w:spacing w:after="0"/>
              <w:ind w:firstLine="720"/>
              <w:jc w:val="both"/>
              <w:rPr>
                <w:rFonts w:ascii="GHEA Grapalat" w:hAnsi="GHEA Grapalat"/>
                <w:sz w:val="24"/>
                <w:szCs w:val="24"/>
                <w:lang w:val="hy-AM"/>
              </w:rPr>
            </w:pPr>
            <w:r w:rsidRPr="00EC6A0F">
              <w:rPr>
                <w:rFonts w:ascii="GHEA Grapalat" w:eastAsia="Times New Roman" w:hAnsi="GHEA Grapalat"/>
                <w:color w:val="000000"/>
                <w:sz w:val="24"/>
                <w:szCs w:val="24"/>
                <w:lang w:val="hy-AM"/>
              </w:rPr>
              <w:t xml:space="preserve">Այս կապակցությամբ, անհրաժեշտ ենք համարում նշել նաև, որ </w:t>
            </w:r>
            <w:r w:rsidRPr="00EC6A0F">
              <w:rPr>
                <w:rFonts w:ascii="GHEA Grapalat" w:hAnsi="GHEA Grapalat"/>
                <w:sz w:val="24"/>
                <w:szCs w:val="24"/>
                <w:lang w:val="hy-AM"/>
              </w:rPr>
              <w:t xml:space="preserve">ՊՈԱԿ-ները ՀՀ օրենսդրության համաձայն հանդիսանում են իրավաբանական անձինք, որոնք ունեն կառավարչական և ֆինանսական հարցերում որոշումների կայացման հարցում հավասարակշռված </w:t>
            </w:r>
            <w:r w:rsidRPr="00EC6A0F">
              <w:rPr>
                <w:rFonts w:ascii="GHEA Grapalat" w:hAnsi="GHEA Grapalat"/>
                <w:sz w:val="24"/>
                <w:szCs w:val="24"/>
                <w:lang w:val="hy-AM"/>
              </w:rPr>
              <w:lastRenderedPageBreak/>
              <w:t>ինքնուրույնություն։ Ավելին, ՊՈԱԿ-ների կող</w:t>
            </w:r>
            <w:r w:rsidRPr="00EC6A0F">
              <w:rPr>
                <w:rFonts w:ascii="GHEA Grapalat" w:hAnsi="GHEA Grapalat"/>
                <w:sz w:val="24"/>
                <w:szCs w:val="24"/>
                <w:lang w:val="hy-AM"/>
              </w:rPr>
              <w:softHyphen/>
              <w:t>մից նման գործունեություն իրականացնելու կամ այլ աղբյուրներից ֆինանսական միջոցներ ներգրավելու հետ կապված օրենսդրական դաշտում որևէ սահ</w:t>
            </w:r>
            <w:r w:rsidRPr="00EC6A0F">
              <w:rPr>
                <w:rFonts w:ascii="GHEA Grapalat" w:hAnsi="GHEA Grapalat"/>
                <w:sz w:val="24"/>
                <w:szCs w:val="24"/>
                <w:lang w:val="hy-AM"/>
              </w:rPr>
              <w:softHyphen/>
              <w:t>մանափակում առկա չեն, իսկ բերված պատճառաբանությունները չեն հիմնավորում Նախագծի ընդունմամբ ակնկալվող արդյունքին հասնելու՝ պետական ոչ առևտրային կազմակերպության կազմակերպաիրավական ձևից բխող խոչընդոտները:</w:t>
            </w:r>
          </w:p>
        </w:tc>
        <w:tc>
          <w:tcPr>
            <w:tcW w:w="6521" w:type="dxa"/>
            <w:gridSpan w:val="2"/>
            <w:shd w:val="clear" w:color="auto" w:fill="auto"/>
          </w:tcPr>
          <w:p w:rsidR="000F483A" w:rsidRPr="00EC6A0F" w:rsidRDefault="00EF3AE2" w:rsidP="00EC6A0F">
            <w:pPr>
              <w:jc w:val="center"/>
              <w:rPr>
                <w:rFonts w:ascii="GHEA Grapalat" w:hAnsi="GHEA Grapalat" w:cs="Arial"/>
                <w:b/>
                <w:sz w:val="24"/>
                <w:szCs w:val="24"/>
                <w:lang w:val="hy-AM"/>
              </w:rPr>
            </w:pPr>
            <w:r w:rsidRPr="00EC6A0F">
              <w:rPr>
                <w:rFonts w:ascii="GHEA Grapalat" w:hAnsi="GHEA Grapalat" w:cs="Arial"/>
                <w:b/>
                <w:sz w:val="24"/>
                <w:szCs w:val="24"/>
                <w:lang w:val="hy-AM"/>
              </w:rPr>
              <w:lastRenderedPageBreak/>
              <w:t>Չի ընդունվել</w:t>
            </w:r>
          </w:p>
          <w:p w:rsidR="00EF3AE2" w:rsidRPr="00EC6A0F" w:rsidRDefault="00EF3AE2" w:rsidP="00EC6A0F">
            <w:pPr>
              <w:rPr>
                <w:rFonts w:ascii="GHEA Grapalat" w:hAnsi="GHEA Grapalat" w:cs="Arial"/>
                <w:sz w:val="24"/>
                <w:szCs w:val="24"/>
                <w:lang w:val="hy-AM"/>
              </w:rPr>
            </w:pPr>
            <w:r w:rsidRPr="00EC6A0F">
              <w:rPr>
                <w:rFonts w:ascii="GHEA Grapalat" w:hAnsi="GHEA Grapalat" w:cs="Arial"/>
                <w:sz w:val="24"/>
                <w:szCs w:val="24"/>
                <w:lang w:val="hy-AM"/>
              </w:rPr>
              <w:t>Կինոոլորտում ազգային մարմնի իրավակազմակերպական ձևը սահմանված է «Կինեմատոգրաֆիայի մասին» օրենքով:</w:t>
            </w:r>
          </w:p>
        </w:tc>
      </w:tr>
      <w:tr w:rsidR="00631534" w:rsidRPr="002E2B0B" w:rsidTr="00631534">
        <w:trPr>
          <w:trHeight w:val="857"/>
        </w:trPr>
        <w:tc>
          <w:tcPr>
            <w:tcW w:w="8647" w:type="dxa"/>
            <w:shd w:val="clear" w:color="auto" w:fill="auto"/>
          </w:tcPr>
          <w:p w:rsidR="0027313F" w:rsidRPr="00EC6A0F" w:rsidRDefault="0027313F" w:rsidP="00EC6A0F">
            <w:pPr>
              <w:spacing w:after="0"/>
              <w:ind w:right="144" w:firstLine="540"/>
              <w:jc w:val="both"/>
              <w:rPr>
                <w:rFonts w:ascii="GHEA Grapalat" w:hAnsi="GHEA Grapalat" w:cs="Times New Roman"/>
                <w:sz w:val="24"/>
                <w:szCs w:val="24"/>
                <w:lang w:val="hy-AM"/>
              </w:rPr>
            </w:pPr>
            <w:r w:rsidRPr="00EC6A0F">
              <w:rPr>
                <w:rFonts w:ascii="GHEA Grapalat" w:hAnsi="GHEA Grapalat" w:cs="Sylfaen"/>
                <w:sz w:val="24"/>
                <w:szCs w:val="24"/>
                <w:lang w:val="hy-AM" w:eastAsia="ru-RU"/>
              </w:rPr>
              <w:lastRenderedPageBreak/>
              <w:t>Միաժամանակ, կարծում ենք, որ ՊՈԱԿ-ը</w:t>
            </w:r>
            <w:r w:rsidRPr="00EC6A0F">
              <w:rPr>
                <w:rFonts w:ascii="GHEA Grapalat" w:hAnsi="GHEA Grapalat"/>
                <w:sz w:val="24"/>
                <w:szCs w:val="24"/>
                <w:lang w:val="hy-AM"/>
              </w:rPr>
              <w:t xml:space="preserve"> Հիմնադրամի վերակազմավորելու գործընթացն իր մեջ ներառում է մի շարք ռիսկեր՝ կապված հանրային ակտիվների կառավարման, գույքի պաշտպանության և այլ հիմնավոր հանգամանքների հետ։ Մասնավորապես.</w:t>
            </w:r>
          </w:p>
          <w:p w:rsidR="0027313F" w:rsidRPr="00EC6A0F" w:rsidRDefault="0027313F" w:rsidP="00EC6A0F">
            <w:pPr>
              <w:tabs>
                <w:tab w:val="left" w:pos="0"/>
              </w:tabs>
              <w:spacing w:after="0"/>
              <w:ind w:right="144" w:firstLine="709"/>
              <w:jc w:val="both"/>
              <w:rPr>
                <w:rFonts w:ascii="GHEA Grapalat" w:hAnsi="GHEA Grapalat"/>
                <w:sz w:val="24"/>
                <w:szCs w:val="24"/>
                <w:lang w:val="hy-AM"/>
              </w:rPr>
            </w:pPr>
            <w:r w:rsidRPr="00EC6A0F">
              <w:rPr>
                <w:rFonts w:ascii="GHEA Grapalat" w:eastAsia="Times New Roman" w:hAnsi="GHEA Grapalat" w:cs="Sylfaen"/>
                <w:bCs/>
                <w:sz w:val="24"/>
                <w:szCs w:val="24"/>
                <w:shd w:val="clear" w:color="auto" w:fill="FFFFFF"/>
                <w:lang w:val="hy-AM" w:eastAsia="ru-RU"/>
              </w:rPr>
              <w:t>«Պետական ոչ առևտրային</w:t>
            </w:r>
            <w:r w:rsidRPr="00EC6A0F">
              <w:rPr>
                <w:rFonts w:ascii="GHEA Grapalat" w:hAnsi="GHEA Grapalat"/>
                <w:sz w:val="24"/>
                <w:szCs w:val="24"/>
                <w:lang w:val="hy-AM"/>
              </w:rPr>
              <w:t xml:space="preserve"> կազմակերպությունների մասին» ՀՀ օրենքի 17-րդ հոդվածի «ե» պարբերության, ինչպես նաև ՀՀ կառավարության 2018 թվականի հունիսի 15-ի «Բյուջեների կատարման կարգը հաստատելու և Հայաստանի Հան</w:t>
            </w:r>
            <w:r w:rsidRPr="00EC6A0F">
              <w:rPr>
                <w:rFonts w:ascii="GHEA Grapalat" w:hAnsi="GHEA Grapalat"/>
                <w:sz w:val="24"/>
                <w:szCs w:val="24"/>
                <w:lang w:val="hy-AM"/>
              </w:rPr>
              <w:softHyphen/>
              <w:t>րապետության կառավա</w:t>
            </w:r>
            <w:r w:rsidRPr="00EC6A0F">
              <w:rPr>
                <w:rFonts w:ascii="GHEA Grapalat" w:hAnsi="GHEA Grapalat"/>
                <w:sz w:val="24"/>
                <w:szCs w:val="24"/>
                <w:lang w:val="hy-AM"/>
              </w:rPr>
              <w:softHyphen/>
              <w:t>րու</w:t>
            </w:r>
            <w:r w:rsidRPr="00EC6A0F">
              <w:rPr>
                <w:rFonts w:ascii="GHEA Grapalat" w:hAnsi="GHEA Grapalat"/>
                <w:sz w:val="24"/>
                <w:szCs w:val="24"/>
                <w:lang w:val="hy-AM"/>
              </w:rPr>
              <w:softHyphen/>
              <w:t>թյան մի շարք որոշումներ ուժը կորցրած ճանաչելու մասին» N 706-Ն որոշման համաձայն՝ ՊՈԱԿ-ների հաշիվները ներառված են գանձապետական համակարգում՝ կազմակեր</w:t>
            </w:r>
            <w:r w:rsidRPr="00EC6A0F">
              <w:rPr>
                <w:rFonts w:ascii="GHEA Grapalat" w:hAnsi="GHEA Grapalat"/>
                <w:sz w:val="24"/>
                <w:szCs w:val="24"/>
                <w:lang w:val="hy-AM"/>
              </w:rPr>
              <w:softHyphen/>
              <w:t>պու</w:t>
            </w:r>
            <w:r w:rsidRPr="00EC6A0F">
              <w:rPr>
                <w:rFonts w:ascii="GHEA Grapalat" w:hAnsi="GHEA Grapalat"/>
                <w:sz w:val="24"/>
                <w:szCs w:val="24"/>
                <w:lang w:val="hy-AM"/>
              </w:rPr>
              <w:softHyphen/>
              <w:t>թյուն</w:t>
            </w:r>
            <w:r w:rsidRPr="00EC6A0F">
              <w:rPr>
                <w:rFonts w:ascii="GHEA Grapalat" w:hAnsi="GHEA Grapalat"/>
                <w:sz w:val="24"/>
                <w:szCs w:val="24"/>
                <w:lang w:val="hy-AM"/>
              </w:rPr>
              <w:softHyphen/>
              <w:t>ների կող</w:t>
            </w:r>
            <w:r w:rsidRPr="00EC6A0F">
              <w:rPr>
                <w:rFonts w:ascii="GHEA Grapalat" w:hAnsi="GHEA Grapalat"/>
                <w:sz w:val="24"/>
                <w:szCs w:val="24"/>
                <w:lang w:val="hy-AM"/>
              </w:rPr>
              <w:softHyphen/>
              <w:t>մից կատարվող վճարումների նկատմամբ նախնական հսկողություն իրակա</w:t>
            </w:r>
            <w:r w:rsidRPr="00EC6A0F">
              <w:rPr>
                <w:rFonts w:ascii="GHEA Grapalat" w:hAnsi="GHEA Grapalat"/>
                <w:sz w:val="24"/>
                <w:szCs w:val="24"/>
                <w:lang w:val="hy-AM"/>
              </w:rPr>
              <w:softHyphen/>
              <w:t>նաց</w:t>
            </w:r>
            <w:r w:rsidRPr="00EC6A0F">
              <w:rPr>
                <w:rFonts w:ascii="GHEA Grapalat" w:hAnsi="GHEA Grapalat"/>
                <w:sz w:val="24"/>
                <w:szCs w:val="24"/>
                <w:lang w:val="hy-AM"/>
              </w:rPr>
              <w:softHyphen/>
              <w:t>նելու նպա</w:t>
            </w:r>
            <w:r w:rsidRPr="00EC6A0F">
              <w:rPr>
                <w:rFonts w:ascii="GHEA Grapalat" w:hAnsi="GHEA Grapalat"/>
                <w:sz w:val="24"/>
                <w:szCs w:val="24"/>
                <w:lang w:val="hy-AM"/>
              </w:rPr>
              <w:softHyphen/>
              <w:t>տակով, մինչդեռ «Հիմնադրամների մասին» ՀՀ օրենքի 3-րդ հոդվածի 5-րդ կետի համաձայն՝ հիմնադրամն իրավունք ունի օրենքով սահմանված կարգով բացելու բան</w:t>
            </w:r>
            <w:r w:rsidRPr="00EC6A0F">
              <w:rPr>
                <w:rFonts w:ascii="GHEA Grapalat" w:hAnsi="GHEA Grapalat"/>
                <w:sz w:val="24"/>
                <w:szCs w:val="24"/>
                <w:lang w:val="hy-AM"/>
              </w:rPr>
              <w:softHyphen/>
              <w:t>կա</w:t>
            </w:r>
            <w:r w:rsidRPr="00EC6A0F">
              <w:rPr>
                <w:rFonts w:ascii="GHEA Grapalat" w:hAnsi="GHEA Grapalat"/>
                <w:sz w:val="24"/>
                <w:szCs w:val="24"/>
                <w:lang w:val="hy-AM"/>
              </w:rPr>
              <w:softHyphen/>
              <w:t xml:space="preserve">յին հաշիվներ ՀՀ և օտարերկրյա պետությունների բանկերում ՀՀ դրամով, ինչպես նաև արտարժույթով: </w:t>
            </w:r>
            <w:r w:rsidRPr="00EC6A0F">
              <w:rPr>
                <w:rFonts w:ascii="GHEA Grapalat" w:hAnsi="GHEA Grapalat" w:cs="Sylfaen"/>
                <w:sz w:val="24"/>
                <w:szCs w:val="24"/>
                <w:lang w:val="hy-AM"/>
              </w:rPr>
              <w:t>Անհրաժեշտ է նշել նաև, որ համաձայն ՀՀ կառավարության 2003 թվա</w:t>
            </w:r>
            <w:r w:rsidRPr="00EC6A0F">
              <w:rPr>
                <w:rFonts w:ascii="GHEA Grapalat" w:hAnsi="GHEA Grapalat" w:cs="Sylfaen"/>
                <w:sz w:val="24"/>
                <w:szCs w:val="24"/>
                <w:lang w:val="hy-AM"/>
              </w:rPr>
              <w:softHyphen/>
            </w:r>
            <w:r w:rsidRPr="00EC6A0F">
              <w:rPr>
                <w:rFonts w:ascii="GHEA Grapalat" w:hAnsi="GHEA Grapalat" w:cs="Sylfaen"/>
                <w:sz w:val="24"/>
                <w:szCs w:val="24"/>
                <w:lang w:val="hy-AM"/>
              </w:rPr>
              <w:softHyphen/>
            </w:r>
            <w:r w:rsidRPr="00EC6A0F">
              <w:rPr>
                <w:rFonts w:ascii="GHEA Grapalat" w:hAnsi="GHEA Grapalat" w:cs="Sylfaen"/>
                <w:sz w:val="24"/>
                <w:szCs w:val="24"/>
                <w:lang w:val="hy-AM"/>
              </w:rPr>
              <w:softHyphen/>
              <w:t xml:space="preserve">կանի նոյեմբերի 27-ի </w:t>
            </w:r>
            <w:r w:rsidRPr="00EC6A0F">
              <w:rPr>
                <w:rFonts w:ascii="GHEA Grapalat" w:hAnsi="GHEA Grapalat"/>
                <w:sz w:val="24"/>
                <w:szCs w:val="24"/>
                <w:lang w:val="hy-AM"/>
              </w:rPr>
              <w:t>N</w:t>
            </w:r>
            <w:r w:rsidRPr="00EC6A0F">
              <w:rPr>
                <w:rFonts w:ascii="GHEA Grapalat" w:hAnsi="GHEA Grapalat" w:cs="Sylfaen"/>
                <w:sz w:val="24"/>
                <w:szCs w:val="24"/>
                <w:lang w:val="hy-AM"/>
              </w:rPr>
              <w:t xml:space="preserve"> 1648-Ն որոշման 2-րդ կետի «ա» ենթակետի` ՊՈԱԿ-ները չեն կարող ներգրավել և տրամադրել վարկեր կամ փո</w:t>
            </w:r>
            <w:r w:rsidRPr="00EC6A0F">
              <w:rPr>
                <w:rFonts w:ascii="GHEA Grapalat" w:hAnsi="GHEA Grapalat" w:cs="Sylfaen"/>
                <w:sz w:val="24"/>
                <w:szCs w:val="24"/>
                <w:lang w:val="hy-AM"/>
              </w:rPr>
              <w:softHyphen/>
            </w:r>
            <w:r w:rsidRPr="00EC6A0F">
              <w:rPr>
                <w:rFonts w:ascii="GHEA Grapalat" w:hAnsi="GHEA Grapalat" w:cs="Sylfaen"/>
                <w:sz w:val="24"/>
                <w:szCs w:val="24"/>
                <w:lang w:val="hy-AM"/>
              </w:rPr>
              <w:softHyphen/>
            </w:r>
            <w:r w:rsidRPr="00EC6A0F">
              <w:rPr>
                <w:rFonts w:ascii="GHEA Grapalat" w:hAnsi="GHEA Grapalat" w:cs="Sylfaen"/>
                <w:sz w:val="24"/>
                <w:szCs w:val="24"/>
                <w:lang w:val="hy-AM"/>
              </w:rPr>
              <w:softHyphen/>
              <w:t>խա</w:t>
            </w:r>
            <w:r w:rsidRPr="00EC6A0F">
              <w:rPr>
                <w:rFonts w:ascii="GHEA Grapalat" w:hAnsi="GHEA Grapalat" w:cs="Sylfaen"/>
                <w:sz w:val="24"/>
                <w:szCs w:val="24"/>
                <w:lang w:val="hy-AM"/>
              </w:rPr>
              <w:softHyphen/>
              <w:t>ռություններ, մինչդեռ «Հիմնադրամ</w:t>
            </w:r>
            <w:r w:rsidRPr="00EC6A0F">
              <w:rPr>
                <w:rFonts w:ascii="GHEA Grapalat" w:hAnsi="GHEA Grapalat" w:cs="Sylfaen"/>
                <w:sz w:val="24"/>
                <w:szCs w:val="24"/>
                <w:lang w:val="hy-AM"/>
              </w:rPr>
              <w:softHyphen/>
              <w:t>ների մասին» ՀՀ օրենքով հիմնա</w:t>
            </w:r>
            <w:r w:rsidRPr="00EC6A0F">
              <w:rPr>
                <w:rFonts w:ascii="GHEA Grapalat" w:hAnsi="GHEA Grapalat" w:cs="Sylfaen"/>
                <w:sz w:val="24"/>
                <w:szCs w:val="24"/>
                <w:lang w:val="hy-AM"/>
              </w:rPr>
              <w:softHyphen/>
              <w:t>դրամ</w:t>
            </w:r>
            <w:r w:rsidRPr="00EC6A0F">
              <w:rPr>
                <w:rFonts w:ascii="GHEA Grapalat" w:hAnsi="GHEA Grapalat" w:cs="Sylfaen"/>
                <w:sz w:val="24"/>
                <w:szCs w:val="24"/>
                <w:lang w:val="hy-AM"/>
              </w:rPr>
              <w:softHyphen/>
              <w:t>ների պարագայում նման սահմանափակում առկա չէ:</w:t>
            </w:r>
          </w:p>
          <w:p w:rsidR="0027313F" w:rsidRPr="00EC6A0F" w:rsidRDefault="0027313F" w:rsidP="00EC6A0F">
            <w:pPr>
              <w:spacing w:after="0"/>
              <w:ind w:right="144" w:firstLine="540"/>
              <w:jc w:val="both"/>
              <w:rPr>
                <w:rFonts w:ascii="GHEA Grapalat" w:hAnsi="GHEA Grapalat" w:cs="Sylfaen"/>
                <w:sz w:val="24"/>
                <w:szCs w:val="24"/>
                <w:lang w:val="hy-AM" w:eastAsia="ru-RU"/>
              </w:rPr>
            </w:pPr>
            <w:r w:rsidRPr="00EC6A0F">
              <w:rPr>
                <w:rFonts w:ascii="GHEA Grapalat" w:hAnsi="GHEA Grapalat" w:cs="Sylfaen"/>
                <w:sz w:val="24"/>
                <w:szCs w:val="24"/>
                <w:lang w:val="hy-AM" w:eastAsia="ru-RU"/>
              </w:rPr>
              <w:t xml:space="preserve">Համաձայն «Պետական ոչ առևտրային կազմակերպությունների մասին» ՀՀ օրենքի 5-րդ հոդվածի 3-րդ կետի երկրորդ պարբերության՝ </w:t>
            </w:r>
            <w:r w:rsidRPr="00EC6A0F">
              <w:rPr>
                <w:rFonts w:ascii="GHEA Grapalat" w:hAnsi="GHEA Grapalat" w:cs="Sylfaen"/>
                <w:sz w:val="24"/>
                <w:szCs w:val="24"/>
                <w:lang w:val="hy-AM" w:eastAsia="ru-RU"/>
              </w:rPr>
              <w:lastRenderedPageBreak/>
              <w:t xml:space="preserve">վարձակալության հանձնված գույքի վարձակալական վճարներից ստացված դրամական միջոցներն ամբողջությամբ ուղղվում են ՀՀ պետական բյուջե: Այնինչ, ըստ </w:t>
            </w:r>
            <w:r w:rsidRPr="00EC6A0F">
              <w:rPr>
                <w:rFonts w:ascii="GHEA Grapalat" w:hAnsi="GHEA Grapalat"/>
                <w:sz w:val="24"/>
                <w:szCs w:val="24"/>
                <w:lang w:val="hy-AM"/>
              </w:rPr>
              <w:t xml:space="preserve">Նախագծի 2-րդ կետով հաստատվող կանոնադրության </w:t>
            </w:r>
            <w:r w:rsidRPr="00EC6A0F">
              <w:rPr>
                <w:rFonts w:ascii="GHEA Grapalat" w:hAnsi="GHEA Grapalat"/>
                <w:sz w:val="24"/>
                <w:szCs w:val="24"/>
                <w:lang w:val="hy-AM" w:eastAsia="ru-RU"/>
              </w:rPr>
              <w:t xml:space="preserve">(այսուհետ՝ Կանոնադրություն) </w:t>
            </w:r>
            <w:r w:rsidRPr="00EC6A0F">
              <w:rPr>
                <w:rFonts w:ascii="GHEA Grapalat" w:hAnsi="GHEA Grapalat" w:cs="Sylfaen"/>
                <w:sz w:val="24"/>
                <w:szCs w:val="24"/>
                <w:lang w:val="hy-AM" w:eastAsia="ru-RU"/>
              </w:rPr>
              <w:t xml:space="preserve">10-րդ գլխի 29-րդ կետով </w:t>
            </w:r>
            <w:r w:rsidRPr="00EC6A0F">
              <w:rPr>
                <w:rFonts w:ascii="GHEA Grapalat" w:hAnsi="GHEA Grapalat"/>
                <w:sz w:val="24"/>
                <w:szCs w:val="24"/>
                <w:lang w:val="hy-AM"/>
              </w:rPr>
              <w:t>ամրագրված դրույթի՝</w:t>
            </w:r>
            <w:r w:rsidRPr="00EC6A0F">
              <w:rPr>
                <w:rFonts w:ascii="GHEA Grapalat" w:hAnsi="GHEA Grapalat" w:cs="Sylfaen"/>
                <w:sz w:val="24"/>
                <w:szCs w:val="24"/>
                <w:lang w:val="hy-AM" w:eastAsia="ru-RU"/>
              </w:rPr>
              <w:t xml:space="preserve"> վարձակալության հանձնված ամրացված գույքից ստացվող եկամուտները հիմնադրամի սեփականությունն են:  </w:t>
            </w:r>
          </w:p>
          <w:p w:rsidR="00631534" w:rsidRPr="00EC6A0F" w:rsidRDefault="0027313F" w:rsidP="00EC6A0F">
            <w:pPr>
              <w:spacing w:after="0"/>
              <w:ind w:right="144" w:firstLine="540"/>
              <w:jc w:val="both"/>
              <w:rPr>
                <w:rFonts w:ascii="GHEA Grapalat" w:hAnsi="GHEA Grapalat"/>
                <w:sz w:val="24"/>
                <w:szCs w:val="24"/>
                <w:lang w:val="hy-AM"/>
              </w:rPr>
            </w:pPr>
            <w:r w:rsidRPr="00EC6A0F">
              <w:rPr>
                <w:rFonts w:ascii="GHEA Grapalat" w:hAnsi="GHEA Grapalat"/>
                <w:sz w:val="24"/>
                <w:szCs w:val="24"/>
                <w:lang w:val="hy-AM"/>
              </w:rPr>
              <w:t>Հայտնում ենք նաև, որ թեև ինչպես Հիմնադրամի, այնպես էլ ՊՈԱԿ-ի հիմնադիրը Հայաստանի Հանրապետությունն է` ի դեմս ՀՀ կառավարու</w:t>
            </w:r>
            <w:r w:rsidRPr="00EC6A0F">
              <w:rPr>
                <w:rFonts w:ascii="GHEA Grapalat" w:hAnsi="GHEA Grapalat"/>
                <w:sz w:val="24"/>
                <w:szCs w:val="24"/>
                <w:lang w:val="hy-AM"/>
              </w:rPr>
              <w:softHyphen/>
              <w:t>թյան, սակայն Հիմնադրամի կառավարման բարձրագույն և հսկողություն իրականացնող մար</w:t>
            </w:r>
            <w:r w:rsidRPr="00EC6A0F">
              <w:rPr>
                <w:rFonts w:ascii="GHEA Grapalat" w:hAnsi="GHEA Grapalat"/>
                <w:sz w:val="24"/>
                <w:szCs w:val="24"/>
                <w:lang w:val="hy-AM"/>
              </w:rPr>
              <w:softHyphen/>
            </w:r>
            <w:r w:rsidRPr="00EC6A0F">
              <w:rPr>
                <w:rFonts w:ascii="GHEA Grapalat" w:hAnsi="GHEA Grapalat"/>
                <w:sz w:val="24"/>
                <w:szCs w:val="24"/>
                <w:lang w:val="hy-AM"/>
              </w:rPr>
              <w:softHyphen/>
              <w:t>մինը հո</w:t>
            </w:r>
            <w:r w:rsidRPr="00EC6A0F">
              <w:rPr>
                <w:rFonts w:ascii="GHEA Grapalat" w:hAnsi="GHEA Grapalat"/>
                <w:sz w:val="24"/>
                <w:szCs w:val="24"/>
                <w:lang w:val="hy-AM"/>
              </w:rPr>
              <w:softHyphen/>
              <w:t>գա</w:t>
            </w:r>
            <w:r w:rsidRPr="00EC6A0F">
              <w:rPr>
                <w:rFonts w:ascii="GHEA Grapalat" w:hAnsi="GHEA Grapalat"/>
                <w:sz w:val="24"/>
                <w:szCs w:val="24"/>
                <w:lang w:val="hy-AM"/>
              </w:rPr>
              <w:softHyphen/>
              <w:t xml:space="preserve">բարձուների խորհուրդն է: Վերջինս բաղկացած է 7 անդամից, որից 3 անդամը՝ </w:t>
            </w:r>
            <w:r w:rsidRPr="00EC6A0F">
              <w:rPr>
                <w:rFonts w:ascii="GHEA Grapalat" w:eastAsia="Times New Roman" w:hAnsi="GHEA Grapalat" w:cs="Arial"/>
                <w:color w:val="000000"/>
                <w:sz w:val="24"/>
                <w:szCs w:val="24"/>
                <w:lang w:val="hy-AM" w:eastAsia="ru-RU"/>
              </w:rPr>
              <w:t>լիազորված պետական մարմնի ղեկավարը՝ ի պաշտոնե</w:t>
            </w:r>
            <w:r w:rsidRPr="00EC6A0F">
              <w:rPr>
                <w:rFonts w:ascii="GHEA Grapalat" w:eastAsia="Times New Roman" w:hAnsi="GHEA Grapalat" w:cs="Arial"/>
                <w:sz w:val="24"/>
                <w:szCs w:val="24"/>
                <w:lang w:val="hy-AM" w:eastAsia="ru-RU"/>
              </w:rPr>
              <w:t xml:space="preserve">, հանրային ֆինանսների կառավարման ոլորտում </w:t>
            </w:r>
            <w:r w:rsidRPr="00EC6A0F">
              <w:rPr>
                <w:rFonts w:ascii="GHEA Grapalat" w:eastAsia="Times New Roman" w:hAnsi="GHEA Grapalat" w:cs="Arial"/>
                <w:color w:val="000000"/>
                <w:sz w:val="24"/>
                <w:szCs w:val="24"/>
                <w:lang w:val="hy-AM" w:eastAsia="ru-RU"/>
              </w:rPr>
              <w:t>լիազորված պետական մարմնի ղեկավարը՝ ի պաշտոնե, տնտեսության ճյուղերի զարգացման ոլորտում լիազորված պետական մարմնի ղեկավարը՝ ի պաշտոնե, իսկ 4 անդամը՝ չորս մասնագետ (այդ թվում՝ օտարերկրյա)՝ մրցութային կարգով։</w:t>
            </w:r>
            <w:r w:rsidRPr="00EC6A0F">
              <w:rPr>
                <w:rFonts w:ascii="GHEA Grapalat" w:hAnsi="GHEA Grapalat"/>
                <w:sz w:val="24"/>
                <w:szCs w:val="24"/>
                <w:lang w:val="hy-AM"/>
              </w:rPr>
              <w:t xml:space="preserve"> Այսպիսով, ի տար</w:t>
            </w:r>
            <w:r w:rsidRPr="00EC6A0F">
              <w:rPr>
                <w:rFonts w:ascii="GHEA Grapalat" w:hAnsi="GHEA Grapalat"/>
                <w:sz w:val="24"/>
                <w:szCs w:val="24"/>
                <w:lang w:val="hy-AM"/>
              </w:rPr>
              <w:softHyphen/>
            </w:r>
            <w:r w:rsidRPr="00EC6A0F">
              <w:rPr>
                <w:rFonts w:ascii="GHEA Grapalat" w:hAnsi="GHEA Grapalat"/>
                <w:sz w:val="24"/>
                <w:szCs w:val="24"/>
                <w:lang w:val="hy-AM"/>
              </w:rPr>
              <w:softHyphen/>
              <w:t>բերություն Հիմնադրամի, ՊՈԱԿ-ի հիմնադիրն ունի պետական կազմակերպության գոր</w:t>
            </w:r>
            <w:r w:rsidRPr="00EC6A0F">
              <w:rPr>
                <w:rFonts w:ascii="GHEA Grapalat" w:hAnsi="GHEA Grapalat"/>
                <w:sz w:val="24"/>
                <w:szCs w:val="24"/>
                <w:lang w:val="hy-AM"/>
              </w:rPr>
              <w:softHyphen/>
            </w:r>
            <w:r w:rsidRPr="00EC6A0F">
              <w:rPr>
                <w:rFonts w:ascii="GHEA Grapalat" w:hAnsi="GHEA Grapalat"/>
                <w:sz w:val="24"/>
                <w:szCs w:val="24"/>
                <w:lang w:val="hy-AM"/>
              </w:rPr>
              <w:softHyphen/>
              <w:t>ծունեությանը և կառավարմանը վերա</w:t>
            </w:r>
            <w:r w:rsidRPr="00EC6A0F">
              <w:rPr>
                <w:rFonts w:ascii="GHEA Grapalat" w:hAnsi="GHEA Grapalat"/>
                <w:sz w:val="24"/>
                <w:szCs w:val="24"/>
                <w:lang w:val="hy-AM"/>
              </w:rPr>
              <w:softHyphen/>
              <w:t>բե</w:t>
            </w:r>
            <w:r w:rsidRPr="00EC6A0F">
              <w:rPr>
                <w:rFonts w:ascii="GHEA Grapalat" w:hAnsi="GHEA Grapalat"/>
                <w:sz w:val="24"/>
                <w:szCs w:val="24"/>
                <w:lang w:val="hy-AM"/>
              </w:rPr>
              <w:softHyphen/>
              <w:t>րող ցանկացած հարց վերջնական լուծելու իրա</w:t>
            </w:r>
            <w:r w:rsidRPr="00EC6A0F">
              <w:rPr>
                <w:rFonts w:ascii="GHEA Grapalat" w:hAnsi="GHEA Grapalat"/>
                <w:sz w:val="24"/>
                <w:szCs w:val="24"/>
                <w:lang w:val="hy-AM"/>
              </w:rPr>
              <w:softHyphen/>
              <w:t xml:space="preserve">վունք: </w:t>
            </w:r>
          </w:p>
        </w:tc>
        <w:tc>
          <w:tcPr>
            <w:tcW w:w="6521" w:type="dxa"/>
            <w:gridSpan w:val="2"/>
            <w:shd w:val="clear" w:color="auto" w:fill="auto"/>
          </w:tcPr>
          <w:p w:rsidR="00EF3AE2" w:rsidRPr="00EC6A0F" w:rsidRDefault="00EF3AE2" w:rsidP="00EC6A0F">
            <w:pPr>
              <w:jc w:val="center"/>
              <w:rPr>
                <w:rFonts w:ascii="GHEA Grapalat" w:hAnsi="GHEA Grapalat" w:cs="Arial"/>
                <w:b/>
                <w:sz w:val="24"/>
                <w:szCs w:val="24"/>
                <w:lang w:val="hy-AM"/>
              </w:rPr>
            </w:pPr>
            <w:r w:rsidRPr="00EC6A0F">
              <w:rPr>
                <w:rFonts w:ascii="GHEA Grapalat" w:hAnsi="GHEA Grapalat" w:cs="Arial"/>
                <w:b/>
                <w:sz w:val="24"/>
                <w:szCs w:val="24"/>
                <w:lang w:val="hy-AM"/>
              </w:rPr>
              <w:lastRenderedPageBreak/>
              <w:t>Չի ընդունվել</w:t>
            </w:r>
          </w:p>
          <w:p w:rsidR="00631534" w:rsidRPr="00EC6A0F" w:rsidRDefault="00EF3AE2" w:rsidP="00EC6A0F">
            <w:pPr>
              <w:rPr>
                <w:rFonts w:ascii="GHEA Grapalat" w:hAnsi="GHEA Grapalat"/>
                <w:sz w:val="24"/>
                <w:szCs w:val="24"/>
                <w:lang w:val="hy-AM"/>
              </w:rPr>
            </w:pPr>
            <w:r w:rsidRPr="00EC6A0F">
              <w:rPr>
                <w:rFonts w:ascii="GHEA Grapalat" w:hAnsi="GHEA Grapalat" w:cs="Arial"/>
                <w:sz w:val="24"/>
                <w:szCs w:val="24"/>
                <w:lang w:val="hy-AM"/>
              </w:rPr>
              <w:t>Կինոոլորտում ազգային մարմնի իրավակազմակերպական ձևը սահմանված է «Կինեմատոգրաֆիայի մասին» օրենքով:</w:t>
            </w:r>
          </w:p>
        </w:tc>
      </w:tr>
      <w:tr w:rsidR="0027313F" w:rsidRPr="00EC6A0F" w:rsidTr="00191591">
        <w:trPr>
          <w:trHeight w:val="2370"/>
        </w:trPr>
        <w:tc>
          <w:tcPr>
            <w:tcW w:w="8647" w:type="dxa"/>
            <w:shd w:val="clear" w:color="auto" w:fill="auto"/>
          </w:tcPr>
          <w:p w:rsidR="00D9120B" w:rsidRPr="00EC6A0F" w:rsidRDefault="00D9120B" w:rsidP="00EC6A0F">
            <w:pPr>
              <w:pStyle w:val="aa"/>
              <w:spacing w:after="0"/>
              <w:jc w:val="both"/>
              <w:rPr>
                <w:rFonts w:ascii="GHEA Grapalat" w:hAnsi="GHEA Grapalat" w:cs="Sylfaen"/>
                <w:sz w:val="24"/>
                <w:szCs w:val="24"/>
                <w:lang w:val="hy-AM"/>
              </w:rPr>
            </w:pPr>
            <w:r w:rsidRPr="00EC6A0F">
              <w:rPr>
                <w:rFonts w:ascii="GHEA Grapalat" w:hAnsi="GHEA Grapalat"/>
                <w:color w:val="000000"/>
                <w:sz w:val="24"/>
                <w:szCs w:val="24"/>
                <w:shd w:val="clear" w:color="auto" w:fill="FFFFFF"/>
                <w:lang w:val="hy-AM"/>
              </w:rPr>
              <w:lastRenderedPageBreak/>
              <w:t xml:space="preserve">Նախագծի վերաբերյալ ունենք նաև որոշ նկատառումներ, մասնավորապես, առաջարկում ենք </w:t>
            </w:r>
            <w:r w:rsidRPr="00EC6A0F">
              <w:rPr>
                <w:rFonts w:ascii="GHEA Grapalat" w:hAnsi="GHEA Grapalat"/>
                <w:sz w:val="24"/>
                <w:szCs w:val="24"/>
                <w:lang w:val="hy-AM" w:eastAsia="ru-RU"/>
              </w:rPr>
              <w:t>Կանոնադրության՝</w:t>
            </w:r>
          </w:p>
          <w:p w:rsidR="0027313F" w:rsidRPr="00EC6A0F" w:rsidRDefault="00D9120B" w:rsidP="00EC6A0F">
            <w:pPr>
              <w:shd w:val="clear" w:color="auto" w:fill="FFFFFF"/>
              <w:spacing w:after="0"/>
              <w:ind w:firstLine="630"/>
              <w:jc w:val="both"/>
              <w:rPr>
                <w:rFonts w:ascii="GHEA Grapalat" w:hAnsi="GHEA Grapalat"/>
                <w:color w:val="000000"/>
                <w:sz w:val="24"/>
                <w:szCs w:val="24"/>
                <w:shd w:val="clear" w:color="auto" w:fill="FFFFFF"/>
                <w:lang w:val="hy-AM"/>
              </w:rPr>
            </w:pPr>
            <w:r w:rsidRPr="00EC6A0F">
              <w:rPr>
                <w:rFonts w:ascii="GHEA Grapalat" w:hAnsi="GHEA Grapalat"/>
                <w:color w:val="000000"/>
                <w:sz w:val="24"/>
                <w:szCs w:val="24"/>
                <w:shd w:val="clear" w:color="auto" w:fill="FFFFFF"/>
                <w:lang w:val="hy-AM"/>
              </w:rPr>
              <w:t>1. I-ին գլխում նախատեսել կարգավորումներ Հիմնադրամի շահառուների վերաբերյալ՝ հիմք ընդունելով «Հիմնադրամների մասին» օրենքի 15-րդ հոդվածի 2-րդ մասի 7-րդ կետը,</w:t>
            </w:r>
          </w:p>
        </w:tc>
        <w:tc>
          <w:tcPr>
            <w:tcW w:w="6521" w:type="dxa"/>
            <w:gridSpan w:val="2"/>
            <w:shd w:val="clear" w:color="auto" w:fill="auto"/>
          </w:tcPr>
          <w:p w:rsidR="0027313F" w:rsidRPr="00EC6A0F" w:rsidRDefault="00D9120B" w:rsidP="00EC6A0F">
            <w:pPr>
              <w:jc w:val="center"/>
              <w:rPr>
                <w:rFonts w:ascii="GHEA Grapalat" w:hAnsi="GHEA Grapalat" w:cs="Arial"/>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D9120B" w:rsidRPr="00EC6A0F" w:rsidTr="00631534">
        <w:trPr>
          <w:trHeight w:val="857"/>
        </w:trPr>
        <w:tc>
          <w:tcPr>
            <w:tcW w:w="8647" w:type="dxa"/>
            <w:shd w:val="clear" w:color="auto" w:fill="auto"/>
          </w:tcPr>
          <w:p w:rsidR="00D9120B" w:rsidRPr="00EC6A0F" w:rsidRDefault="00EF2B6E" w:rsidP="00EC6A0F">
            <w:pPr>
              <w:shd w:val="clear" w:color="auto" w:fill="FFFFFF"/>
              <w:spacing w:after="0"/>
              <w:ind w:firstLine="630"/>
              <w:jc w:val="both"/>
              <w:rPr>
                <w:rFonts w:ascii="GHEA Grapalat" w:hAnsi="GHEA Grapalat"/>
                <w:color w:val="000000"/>
                <w:sz w:val="24"/>
                <w:szCs w:val="24"/>
                <w:shd w:val="clear" w:color="auto" w:fill="FFFFFF"/>
                <w:lang w:val="hy-AM"/>
              </w:rPr>
            </w:pPr>
            <w:r w:rsidRPr="00EC6A0F">
              <w:rPr>
                <w:rFonts w:ascii="GHEA Grapalat" w:hAnsi="GHEA Grapalat"/>
                <w:color w:val="000000"/>
                <w:sz w:val="24"/>
                <w:szCs w:val="24"/>
                <w:shd w:val="clear" w:color="auto" w:fill="FFFFFF"/>
                <w:lang w:val="hy-AM"/>
              </w:rPr>
              <w:t>2. 1-ին կետում «հիմնադրամի որոշմամբ» բառերը փոխարինել «հիմնադրի որոշմամբ» բառերով,</w:t>
            </w:r>
          </w:p>
        </w:tc>
        <w:tc>
          <w:tcPr>
            <w:tcW w:w="6521" w:type="dxa"/>
            <w:gridSpan w:val="2"/>
            <w:shd w:val="clear" w:color="auto" w:fill="auto"/>
          </w:tcPr>
          <w:p w:rsidR="00D9120B" w:rsidRPr="00EC6A0F" w:rsidRDefault="00EF2B6E"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EF2B6E" w:rsidRPr="00EC6A0F" w:rsidTr="00631534">
        <w:trPr>
          <w:trHeight w:val="857"/>
        </w:trPr>
        <w:tc>
          <w:tcPr>
            <w:tcW w:w="8647" w:type="dxa"/>
            <w:shd w:val="clear" w:color="auto" w:fill="auto"/>
          </w:tcPr>
          <w:p w:rsidR="00EF2B6E" w:rsidRPr="00EC6A0F" w:rsidRDefault="00EF2B6E" w:rsidP="00EC6A0F">
            <w:pPr>
              <w:shd w:val="clear" w:color="auto" w:fill="FFFFFF"/>
              <w:spacing w:after="0"/>
              <w:ind w:firstLine="630"/>
              <w:jc w:val="both"/>
              <w:rPr>
                <w:rFonts w:ascii="GHEA Grapalat" w:hAnsi="GHEA Grapalat"/>
                <w:color w:val="000000"/>
                <w:sz w:val="24"/>
                <w:szCs w:val="24"/>
                <w:shd w:val="clear" w:color="auto" w:fill="FFFFFF"/>
                <w:lang w:val="hy-AM"/>
              </w:rPr>
            </w:pPr>
            <w:r w:rsidRPr="00EC6A0F">
              <w:rPr>
                <w:rFonts w:ascii="GHEA Grapalat" w:hAnsi="GHEA Grapalat"/>
                <w:color w:val="000000"/>
                <w:sz w:val="24"/>
                <w:szCs w:val="24"/>
                <w:shd w:val="clear" w:color="auto" w:fill="FFFFFF"/>
                <w:lang w:val="hy-AM"/>
              </w:rPr>
              <w:t>3. IV-րդ գլխում Հիմնադրամի իրավունքների հետ միաժամանակ նախատեսել նաև Հիմնադրամի պարտականությունները,</w:t>
            </w:r>
          </w:p>
        </w:tc>
        <w:tc>
          <w:tcPr>
            <w:tcW w:w="6521" w:type="dxa"/>
            <w:gridSpan w:val="2"/>
            <w:shd w:val="clear" w:color="auto" w:fill="auto"/>
          </w:tcPr>
          <w:p w:rsidR="00EF2B6E" w:rsidRPr="00EC6A0F" w:rsidRDefault="00EF2B6E"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EF2B6E" w:rsidRPr="00EC6A0F" w:rsidTr="00631534">
        <w:trPr>
          <w:trHeight w:val="857"/>
        </w:trPr>
        <w:tc>
          <w:tcPr>
            <w:tcW w:w="8647" w:type="dxa"/>
            <w:shd w:val="clear" w:color="auto" w:fill="auto"/>
          </w:tcPr>
          <w:p w:rsidR="00EF2B6E" w:rsidRPr="00EC6A0F" w:rsidRDefault="00EF2B6E" w:rsidP="00EC6A0F">
            <w:pPr>
              <w:shd w:val="clear" w:color="auto" w:fill="FFFFFF"/>
              <w:spacing w:after="0"/>
              <w:ind w:firstLine="630"/>
              <w:jc w:val="both"/>
              <w:rPr>
                <w:rFonts w:ascii="GHEA Grapalat" w:eastAsia="Times New Roman" w:hAnsi="GHEA Grapalat"/>
                <w:color w:val="000000"/>
                <w:sz w:val="24"/>
                <w:szCs w:val="24"/>
                <w:lang w:val="hy-AM"/>
              </w:rPr>
            </w:pPr>
            <w:r w:rsidRPr="00EC6A0F">
              <w:rPr>
                <w:rFonts w:ascii="GHEA Grapalat" w:hAnsi="GHEA Grapalat"/>
                <w:color w:val="000000"/>
                <w:sz w:val="24"/>
                <w:szCs w:val="24"/>
                <w:shd w:val="clear" w:color="auto" w:fill="FFFFFF"/>
                <w:lang w:val="hy-AM"/>
              </w:rPr>
              <w:lastRenderedPageBreak/>
              <w:t xml:space="preserve">4. XV-րդ գլխի 88-րդ կետի համաձայն՝ </w:t>
            </w:r>
            <w:r w:rsidRPr="00EC6A0F">
              <w:rPr>
                <w:rFonts w:ascii="GHEA Grapalat" w:eastAsia="Times New Roman" w:hAnsi="GHEA Grapalat" w:cs="Arial"/>
                <w:color w:val="000000"/>
                <w:sz w:val="24"/>
                <w:szCs w:val="24"/>
                <w:lang w:val="hy-AM"/>
              </w:rPr>
              <w:t>Հիմնադրամի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հոգաբարձուների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խորհրդի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կողմից</w:t>
            </w:r>
            <w:r w:rsidRPr="00EC6A0F">
              <w:rPr>
                <w:rFonts w:ascii="GHEA Grapalat" w:eastAsia="Times New Roman" w:hAnsi="GHEA Grapalat"/>
                <w:color w:val="000000"/>
                <w:sz w:val="24"/>
                <w:szCs w:val="24"/>
                <w:lang w:val="hy-AM"/>
              </w:rPr>
              <w:t xml:space="preserve"> նույն </w:t>
            </w:r>
            <w:r w:rsidRPr="00EC6A0F">
              <w:rPr>
                <w:rFonts w:ascii="GHEA Grapalat" w:eastAsia="Times New Roman" w:hAnsi="GHEA Grapalat" w:cs="Arial"/>
                <w:color w:val="000000"/>
                <w:sz w:val="24"/>
                <w:szCs w:val="24"/>
                <w:lang w:val="hy-AM"/>
              </w:rPr>
              <w:t>գլխի</w:t>
            </w:r>
            <w:r w:rsidRPr="00EC6A0F">
              <w:rPr>
                <w:rFonts w:ascii="GHEA Grapalat" w:eastAsia="Times New Roman" w:hAnsi="GHEA Grapalat"/>
                <w:color w:val="000000"/>
                <w:sz w:val="24"/>
                <w:szCs w:val="24"/>
                <w:lang w:val="hy-AM"/>
              </w:rPr>
              <w:t xml:space="preserve"> 90-</w:t>
            </w:r>
            <w:r w:rsidRPr="00EC6A0F">
              <w:rPr>
                <w:rFonts w:ascii="GHEA Grapalat" w:eastAsia="Times New Roman" w:hAnsi="GHEA Grapalat" w:cs="Arial"/>
                <w:color w:val="000000"/>
                <w:sz w:val="24"/>
                <w:szCs w:val="24"/>
                <w:lang w:val="hy-AM"/>
              </w:rPr>
              <w:t>րդ</w:t>
            </w:r>
            <w:r w:rsidRPr="00EC6A0F">
              <w:rPr>
                <w:rFonts w:ascii="GHEA Grapalat" w:eastAsia="Times New Roman" w:hAnsi="GHEA Grapalat"/>
                <w:color w:val="000000"/>
                <w:sz w:val="24"/>
                <w:szCs w:val="24"/>
                <w:lang w:val="hy-AM"/>
              </w:rPr>
              <w:t>, 97-</w:t>
            </w:r>
            <w:r w:rsidRPr="00EC6A0F">
              <w:rPr>
                <w:rFonts w:ascii="GHEA Grapalat" w:eastAsia="Times New Roman" w:hAnsi="GHEA Grapalat" w:cs="Arial"/>
                <w:color w:val="000000"/>
                <w:sz w:val="24"/>
                <w:szCs w:val="24"/>
                <w:lang w:val="hy-AM"/>
              </w:rPr>
              <w:t>րդ</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և</w:t>
            </w:r>
            <w:r w:rsidRPr="00EC6A0F">
              <w:rPr>
                <w:rFonts w:ascii="GHEA Grapalat" w:eastAsia="Times New Roman" w:hAnsi="GHEA Grapalat"/>
                <w:color w:val="000000"/>
                <w:sz w:val="24"/>
                <w:szCs w:val="24"/>
                <w:lang w:val="hy-AM"/>
              </w:rPr>
              <w:t xml:space="preserve"> 101-</w:t>
            </w:r>
            <w:r w:rsidRPr="00EC6A0F">
              <w:rPr>
                <w:rFonts w:ascii="GHEA Grapalat" w:eastAsia="Times New Roman" w:hAnsi="GHEA Grapalat" w:cs="Arial"/>
                <w:color w:val="000000"/>
                <w:sz w:val="24"/>
                <w:szCs w:val="24"/>
                <w:lang w:val="hy-AM"/>
              </w:rPr>
              <w:t>րդ</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կետերով</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սահմանված</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իր</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լիազորությունները</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երկամսյա</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ժամկետում</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համապատասխանաբար</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դատարանի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կողմից</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որոշման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ընդունման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լուծարման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հանձնաժողովի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կողմից</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լուծարման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միջանկյալ</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հաշվեկշռի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և</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լուծարման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հաշվեկշռի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ներկայացման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պահից</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չկատարելու</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դեպքում</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Հայաստանի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Հանրապետության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արդարադատության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նախարարը</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հիմնադրամի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լուծարման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հետ</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կապված</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լիազորությունների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իրականացման</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նպատակով</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երկամսյա</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ժամկետում</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նշանակում</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է</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ժամանակավոր</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խորհուրդ</w:t>
            </w:r>
            <w:r w:rsidRPr="00EC6A0F">
              <w:rPr>
                <w:rFonts w:ascii="GHEA Grapalat" w:eastAsia="Times New Roman" w:hAnsi="GHEA Grapalat"/>
                <w:color w:val="000000"/>
                <w:sz w:val="24"/>
                <w:szCs w:val="24"/>
                <w:lang w:val="hy-AM"/>
              </w:rPr>
              <w:t>:</w:t>
            </w:r>
          </w:p>
          <w:p w:rsidR="00EF2B6E" w:rsidRPr="00EC6A0F" w:rsidRDefault="00EF2B6E" w:rsidP="00EC6A0F">
            <w:pPr>
              <w:shd w:val="clear" w:color="auto" w:fill="FFFFFF"/>
              <w:spacing w:after="0"/>
              <w:ind w:firstLine="630"/>
              <w:jc w:val="both"/>
              <w:rPr>
                <w:rFonts w:ascii="GHEA Grapalat" w:hAnsi="GHEA Grapalat"/>
                <w:color w:val="000000"/>
                <w:sz w:val="24"/>
                <w:szCs w:val="24"/>
                <w:shd w:val="clear" w:color="auto" w:fill="FFFFFF"/>
                <w:lang w:val="hy-AM"/>
              </w:rPr>
            </w:pPr>
            <w:r w:rsidRPr="00EC6A0F">
              <w:rPr>
                <w:rFonts w:ascii="GHEA Grapalat" w:eastAsia="Times New Roman" w:hAnsi="GHEA Grapalat"/>
                <w:color w:val="000000"/>
                <w:sz w:val="24"/>
                <w:szCs w:val="24"/>
                <w:lang w:val="hy-AM"/>
              </w:rPr>
              <w:t xml:space="preserve">Հարկ ենք համարում նշել, որ </w:t>
            </w:r>
            <w:r w:rsidRPr="00EC6A0F">
              <w:rPr>
                <w:rFonts w:ascii="GHEA Grapalat" w:hAnsi="GHEA Grapalat"/>
                <w:color w:val="000000"/>
                <w:sz w:val="24"/>
                <w:szCs w:val="24"/>
                <w:shd w:val="clear" w:color="auto" w:fill="FFFFFF"/>
                <w:lang w:val="hy-AM"/>
              </w:rPr>
              <w:t xml:space="preserve">XV-րդ գլխում վերը նշված կետերը բացակայում են և </w:t>
            </w:r>
            <w:r w:rsidRPr="00EC6A0F">
              <w:rPr>
                <w:rFonts w:ascii="GHEA Grapalat" w:eastAsia="Times New Roman" w:hAnsi="GHEA Grapalat" w:cs="Arial"/>
                <w:color w:val="000000"/>
                <w:sz w:val="24"/>
                <w:szCs w:val="24"/>
                <w:lang w:val="hy-AM"/>
              </w:rPr>
              <w:t>Հիմնադրամի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հոգաբարձուների</w:t>
            </w:r>
            <w:r w:rsidRPr="00EC6A0F">
              <w:rPr>
                <w:rFonts w:ascii="GHEA Grapalat" w:eastAsia="Times New Roman" w:hAnsi="GHEA Grapalat"/>
                <w:color w:val="000000"/>
                <w:sz w:val="24"/>
                <w:szCs w:val="24"/>
                <w:lang w:val="hy-AM"/>
              </w:rPr>
              <w:t xml:space="preserve"> </w:t>
            </w:r>
            <w:r w:rsidRPr="00EC6A0F">
              <w:rPr>
                <w:rFonts w:ascii="GHEA Grapalat" w:eastAsia="Times New Roman" w:hAnsi="GHEA Grapalat" w:cs="Arial"/>
                <w:color w:val="000000"/>
                <w:sz w:val="24"/>
                <w:szCs w:val="24"/>
                <w:lang w:val="hy-AM"/>
              </w:rPr>
              <w:t>խորհրդի լիազորությունները սահմանված են 74-րդ, 81-րդ և 85-րդ կետերում:</w:t>
            </w:r>
            <w:r w:rsidRPr="00EC6A0F">
              <w:rPr>
                <w:rFonts w:ascii="GHEA Grapalat" w:hAnsi="GHEA Grapalat"/>
                <w:color w:val="000000"/>
                <w:sz w:val="24"/>
                <w:szCs w:val="24"/>
                <w:shd w:val="clear" w:color="auto" w:fill="FFFFFF"/>
                <w:lang w:val="hy-AM"/>
              </w:rPr>
              <w:t xml:space="preserve"> Հիմք ընդունելով վերոգրյալը՝ առաջարկում ենք խմբագրել Կանոնադրության համապատասխան դրույթը:</w:t>
            </w:r>
          </w:p>
        </w:tc>
        <w:tc>
          <w:tcPr>
            <w:tcW w:w="6521" w:type="dxa"/>
            <w:gridSpan w:val="2"/>
            <w:shd w:val="clear" w:color="auto" w:fill="auto"/>
          </w:tcPr>
          <w:p w:rsidR="00EF2B6E" w:rsidRPr="00EC6A0F" w:rsidRDefault="00EF2B6E"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EF2B6E" w:rsidRPr="002E2B0B" w:rsidTr="00631534">
        <w:trPr>
          <w:trHeight w:val="857"/>
        </w:trPr>
        <w:tc>
          <w:tcPr>
            <w:tcW w:w="8647" w:type="dxa"/>
            <w:shd w:val="clear" w:color="auto" w:fill="auto"/>
          </w:tcPr>
          <w:p w:rsidR="00EF2B6E" w:rsidRPr="00EC6A0F" w:rsidRDefault="000A1303" w:rsidP="00EC6A0F">
            <w:pPr>
              <w:spacing w:after="0"/>
              <w:ind w:right="144" w:firstLine="540"/>
              <w:jc w:val="both"/>
              <w:rPr>
                <w:rFonts w:ascii="GHEA Grapalat" w:hAnsi="GHEA Grapalat" w:cs="Times New Roman"/>
                <w:sz w:val="24"/>
                <w:szCs w:val="24"/>
                <w:lang w:val="hy-AM"/>
              </w:rPr>
            </w:pPr>
            <w:r w:rsidRPr="00EC6A0F">
              <w:rPr>
                <w:rFonts w:ascii="GHEA Grapalat" w:hAnsi="GHEA Grapalat"/>
                <w:sz w:val="24"/>
                <w:szCs w:val="24"/>
                <w:lang w:val="hy-AM"/>
              </w:rPr>
              <w:t xml:space="preserve">5. Վերանայել Հիմնադրամի հոգաբարձուների խորհրդի կազմը՝ դրանից հանելով </w:t>
            </w:r>
            <w:r w:rsidRPr="00EC6A0F">
              <w:rPr>
                <w:rFonts w:ascii="GHEA Grapalat" w:eastAsia="Times New Roman" w:hAnsi="GHEA Grapalat" w:cs="Arial"/>
                <w:sz w:val="24"/>
                <w:szCs w:val="24"/>
                <w:lang w:val="hy-AM" w:eastAsia="ru-RU"/>
              </w:rPr>
              <w:t xml:space="preserve">հանրային ֆինանսների կառավարման ոլորտում </w:t>
            </w:r>
            <w:r w:rsidRPr="00EC6A0F">
              <w:rPr>
                <w:rFonts w:ascii="GHEA Grapalat" w:eastAsia="Times New Roman" w:hAnsi="GHEA Grapalat" w:cs="Arial"/>
                <w:color w:val="000000"/>
                <w:sz w:val="24"/>
                <w:szCs w:val="24"/>
                <w:lang w:val="hy-AM" w:eastAsia="ru-RU"/>
              </w:rPr>
              <w:t>լիազորված պետական մարմնի ղեկավարի վերաբերյալ դրույթը, քանի որ պարզ չէ, թե ի պաշտոնե՝ նշված մարմնի ղեկավարն ինչպիսի գործառույթներ պետք է իրականացնի:</w:t>
            </w:r>
          </w:p>
        </w:tc>
        <w:tc>
          <w:tcPr>
            <w:tcW w:w="6521" w:type="dxa"/>
            <w:gridSpan w:val="2"/>
            <w:shd w:val="clear" w:color="auto" w:fill="auto"/>
          </w:tcPr>
          <w:p w:rsidR="00EF2B6E" w:rsidRPr="00EC6A0F" w:rsidRDefault="008F72FC"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Չի ընդունվել</w:t>
            </w:r>
          </w:p>
          <w:p w:rsidR="008F72FC" w:rsidRPr="00EC6A0F" w:rsidRDefault="00B464B2" w:rsidP="00EC6A0F">
            <w:pPr>
              <w:rPr>
                <w:rFonts w:ascii="GHEA Grapalat" w:eastAsia="Calibri" w:hAnsi="GHEA Grapalat" w:cs="Times New Roman"/>
                <w:color w:val="000000"/>
                <w:sz w:val="24"/>
                <w:szCs w:val="24"/>
                <w:shd w:val="clear" w:color="auto" w:fill="FFFFFF"/>
                <w:lang w:val="hy-AM"/>
              </w:rPr>
            </w:pPr>
            <w:r w:rsidRPr="00EC6A0F">
              <w:rPr>
                <w:rFonts w:ascii="GHEA Grapalat" w:eastAsia="Calibri" w:hAnsi="GHEA Grapalat" w:cs="Times New Roman"/>
                <w:color w:val="000000"/>
                <w:sz w:val="24"/>
                <w:szCs w:val="24"/>
                <w:shd w:val="clear" w:color="auto" w:fill="FFFFFF"/>
                <w:lang w:val="hy-AM"/>
              </w:rPr>
              <w:t>Սահմանված է «Կինեմատոգրաֆիայի մասին» օրենքի 11-րդ հոդվածի 1-ին մասի 2-րդ կետով:</w:t>
            </w:r>
          </w:p>
        </w:tc>
      </w:tr>
      <w:tr w:rsidR="0035142B" w:rsidRPr="00EC6A0F" w:rsidTr="002D6129">
        <w:trPr>
          <w:trHeight w:val="345"/>
        </w:trPr>
        <w:tc>
          <w:tcPr>
            <w:tcW w:w="10915" w:type="dxa"/>
            <w:gridSpan w:val="2"/>
            <w:vMerge w:val="restart"/>
            <w:shd w:val="clear" w:color="auto" w:fill="E0E0E0"/>
          </w:tcPr>
          <w:p w:rsidR="00275B94" w:rsidRPr="00EC6A0F" w:rsidRDefault="008972B3"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eastAsia="Times New Roman" w:hAnsi="GHEA Grapalat" w:cs="Times New Roman"/>
                <w:b/>
                <w:i/>
                <w:sz w:val="24"/>
                <w:szCs w:val="24"/>
                <w:lang w:val="hy-AM" w:eastAsia="ru-RU"/>
              </w:rPr>
              <w:t>ՀՀ տարածքային կառավարման և ենթակառուցվածքների նախարարություն</w:t>
            </w:r>
          </w:p>
        </w:tc>
        <w:tc>
          <w:tcPr>
            <w:tcW w:w="4253" w:type="dxa"/>
            <w:shd w:val="clear" w:color="auto" w:fill="E0E0E0"/>
          </w:tcPr>
          <w:p w:rsidR="00275B94" w:rsidRPr="00EC6A0F" w:rsidRDefault="00DA7C3F" w:rsidP="00EC6A0F">
            <w:pPr>
              <w:spacing w:after="0"/>
              <w:jc w:val="center"/>
              <w:rPr>
                <w:rFonts w:ascii="GHEA Grapalat" w:hAnsi="GHEA Grapalat"/>
                <w:b/>
                <w:i/>
                <w:sz w:val="24"/>
                <w:szCs w:val="24"/>
                <w:lang w:val="hy-AM"/>
              </w:rPr>
            </w:pPr>
            <w:r w:rsidRPr="00EC6A0F">
              <w:rPr>
                <w:rFonts w:ascii="GHEA Grapalat" w:hAnsi="GHEA Grapalat"/>
                <w:b/>
                <w:i/>
                <w:sz w:val="24"/>
                <w:szCs w:val="24"/>
                <w:lang w:val="hy-AM"/>
              </w:rPr>
              <w:t>04.03</w:t>
            </w:r>
            <w:r w:rsidR="00275B94" w:rsidRPr="00EC6A0F">
              <w:rPr>
                <w:rFonts w:ascii="GHEA Grapalat" w:hAnsi="GHEA Grapalat"/>
                <w:b/>
                <w:i/>
                <w:sz w:val="24"/>
                <w:szCs w:val="24"/>
                <w:lang w:val="hy-AM"/>
              </w:rPr>
              <w:t>.2024</w:t>
            </w:r>
          </w:p>
        </w:tc>
      </w:tr>
      <w:tr w:rsidR="00275B94" w:rsidRPr="00EC6A0F" w:rsidTr="002D6129">
        <w:trPr>
          <w:trHeight w:val="543"/>
        </w:trPr>
        <w:tc>
          <w:tcPr>
            <w:tcW w:w="10915" w:type="dxa"/>
            <w:gridSpan w:val="2"/>
            <w:vMerge/>
            <w:shd w:val="clear" w:color="auto" w:fill="E0E0E0"/>
          </w:tcPr>
          <w:p w:rsidR="00275B94" w:rsidRPr="00EC6A0F" w:rsidRDefault="00275B94" w:rsidP="00EC6A0F">
            <w:pPr>
              <w:spacing w:after="0"/>
              <w:jc w:val="center"/>
              <w:rPr>
                <w:rFonts w:ascii="GHEA Grapalat" w:hAnsi="GHEA Grapalat"/>
                <w:b/>
                <w:sz w:val="24"/>
                <w:szCs w:val="24"/>
                <w:lang w:val="hy-AM"/>
              </w:rPr>
            </w:pPr>
          </w:p>
        </w:tc>
        <w:tc>
          <w:tcPr>
            <w:tcW w:w="4253" w:type="dxa"/>
            <w:shd w:val="clear" w:color="auto" w:fill="E0E0E0"/>
          </w:tcPr>
          <w:p w:rsidR="00275B94" w:rsidRPr="00EC6A0F" w:rsidRDefault="00275B94" w:rsidP="00EC6A0F">
            <w:pPr>
              <w:spacing w:after="0"/>
              <w:jc w:val="center"/>
              <w:rPr>
                <w:rFonts w:ascii="GHEA Grapalat" w:hAnsi="GHEA Grapalat" w:cs="Times New Roman"/>
                <w:b/>
                <w:i/>
                <w:sz w:val="24"/>
                <w:szCs w:val="24"/>
                <w:lang w:val="hy-AM"/>
              </w:rPr>
            </w:pPr>
            <w:r w:rsidRPr="00EC6A0F">
              <w:rPr>
                <w:rFonts w:ascii="GHEA Grapalat" w:hAnsi="GHEA Grapalat" w:cs="Times New Roman"/>
                <w:b/>
                <w:i/>
                <w:sz w:val="24"/>
                <w:szCs w:val="24"/>
                <w:lang w:val="hy-AM"/>
              </w:rPr>
              <w:t xml:space="preserve">N </w:t>
            </w:r>
            <w:r w:rsidR="00CD740C" w:rsidRPr="00EC6A0F">
              <w:rPr>
                <w:rFonts w:ascii="GHEA Grapalat" w:hAnsi="GHEA Grapalat" w:cs="Arial"/>
                <w:b/>
                <w:i/>
                <w:sz w:val="24"/>
                <w:szCs w:val="24"/>
              </w:rPr>
              <w:t>ԳՍ</w:t>
            </w:r>
            <w:r w:rsidR="00CD740C" w:rsidRPr="00EC6A0F">
              <w:rPr>
                <w:rFonts w:ascii="GHEA Grapalat" w:hAnsi="GHEA Grapalat"/>
                <w:b/>
                <w:i/>
                <w:sz w:val="24"/>
                <w:szCs w:val="24"/>
              </w:rPr>
              <w:t>//7159-2024</w:t>
            </w:r>
          </w:p>
        </w:tc>
      </w:tr>
      <w:tr w:rsidR="00AD2177" w:rsidRPr="00EC6A0F" w:rsidTr="00631534">
        <w:trPr>
          <w:trHeight w:val="857"/>
        </w:trPr>
        <w:tc>
          <w:tcPr>
            <w:tcW w:w="8647" w:type="dxa"/>
            <w:shd w:val="clear" w:color="auto" w:fill="auto"/>
          </w:tcPr>
          <w:p w:rsidR="00AD2177" w:rsidRPr="00EC6A0F" w:rsidRDefault="002F1F24" w:rsidP="00EC6A0F">
            <w:pPr>
              <w:jc w:val="both"/>
              <w:rPr>
                <w:rFonts w:ascii="GHEA Grapalat" w:hAnsi="GHEA Grapalat"/>
                <w:bCs/>
                <w:sz w:val="24"/>
                <w:szCs w:val="24"/>
                <w:lang w:val="hy-AM"/>
              </w:rPr>
            </w:pPr>
            <w:r w:rsidRPr="00EC6A0F">
              <w:rPr>
                <w:rFonts w:ascii="GHEA Grapalat" w:hAnsi="GHEA Grapalat" w:cs="Sylfaen"/>
                <w:sz w:val="24"/>
                <w:szCs w:val="24"/>
                <w:lang w:val="hy-AM"/>
              </w:rPr>
              <w:t>1. Ն</w:t>
            </w:r>
            <w:r w:rsidRPr="00EC6A0F">
              <w:rPr>
                <w:rFonts w:ascii="GHEA Grapalat" w:hAnsi="GHEA Grapalat"/>
                <w:bCs/>
                <w:sz w:val="24"/>
                <w:szCs w:val="24"/>
                <w:lang w:val="hy-AM"/>
              </w:rPr>
              <w:t xml:space="preserve">ախագծի նախաբանում հղում կատարել նաև ՀՀ քաղաքացիական օրենսգրքի 64-րդ հոդվածի 5-րդ մասին, իսկ նախաբանում «Պետական ոչ առևտրային կազմակերպությունների մասին» օրենքի 5-րդ հոդվածի 2-րդ մասին կատարված հղումը հանել, քանի որ այն վերաբերում է պետական ոչ առևտրային կազմակերպությունից հիմնադրի կողմից գույք հետ վերցնելու լիազորությանը, իսկ սույն Նախագծով պետական ոչ առևտրային կազմակերպությունից գույք հետ վերցնելու մասին դրույթ նախատեսված չէ, </w:t>
            </w:r>
          </w:p>
        </w:tc>
        <w:tc>
          <w:tcPr>
            <w:tcW w:w="6521" w:type="dxa"/>
            <w:gridSpan w:val="2"/>
            <w:shd w:val="clear" w:color="auto" w:fill="auto"/>
          </w:tcPr>
          <w:p w:rsidR="00AD2177" w:rsidRPr="00EC6A0F" w:rsidRDefault="001D2DD4" w:rsidP="00EC6A0F">
            <w:pPr>
              <w:jc w:val="center"/>
              <w:rPr>
                <w:rFonts w:ascii="GHEA Grapalat" w:hAnsi="GHEA Grapalat"/>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EF7052" w:rsidRPr="00EC6A0F" w:rsidTr="00631534">
        <w:trPr>
          <w:trHeight w:val="857"/>
        </w:trPr>
        <w:tc>
          <w:tcPr>
            <w:tcW w:w="8647" w:type="dxa"/>
            <w:shd w:val="clear" w:color="auto" w:fill="auto"/>
          </w:tcPr>
          <w:p w:rsidR="00EF7052" w:rsidRPr="00EC6A0F" w:rsidRDefault="00EF7052" w:rsidP="00EC6A0F">
            <w:pPr>
              <w:jc w:val="both"/>
              <w:rPr>
                <w:rFonts w:ascii="GHEA Grapalat" w:hAnsi="GHEA Grapalat" w:cs="Sylfaen"/>
                <w:sz w:val="24"/>
                <w:szCs w:val="24"/>
                <w:lang w:val="hy-AM"/>
              </w:rPr>
            </w:pPr>
            <w:r w:rsidRPr="00EC6A0F">
              <w:rPr>
                <w:rFonts w:ascii="GHEA Grapalat" w:hAnsi="GHEA Grapalat" w:cs="Sylfaen"/>
                <w:sz w:val="24"/>
                <w:szCs w:val="24"/>
                <w:lang w:val="hy-AM"/>
              </w:rPr>
              <w:lastRenderedPageBreak/>
              <w:t xml:space="preserve">2. Նախագծում հիմնադրամի անվանումը վերանայել, քանի որ արդեն իսկ գոյություն ունի «Հ.Բեկնազարյանի անվան «Հայֆիլմ» կինոստուդիա» ՓԲԸ։ </w:t>
            </w:r>
          </w:p>
        </w:tc>
        <w:tc>
          <w:tcPr>
            <w:tcW w:w="6521" w:type="dxa"/>
            <w:gridSpan w:val="2"/>
            <w:shd w:val="clear" w:color="auto" w:fill="auto"/>
          </w:tcPr>
          <w:p w:rsidR="00AB7956" w:rsidRPr="00EC6A0F" w:rsidRDefault="005D4592" w:rsidP="00EC6A0F">
            <w:pPr>
              <w:jc w:val="center"/>
              <w:rPr>
                <w:rFonts w:ascii="GHEA Grapalat" w:hAnsi="GHEA Grapalat" w:cs="Sylfaen"/>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786122" w:rsidRPr="00EC6A0F" w:rsidTr="00631534">
        <w:trPr>
          <w:trHeight w:val="857"/>
        </w:trPr>
        <w:tc>
          <w:tcPr>
            <w:tcW w:w="8647" w:type="dxa"/>
            <w:shd w:val="clear" w:color="auto" w:fill="auto"/>
          </w:tcPr>
          <w:p w:rsidR="00786122" w:rsidRPr="00EC6A0F" w:rsidRDefault="00786122" w:rsidP="00EC6A0F">
            <w:pPr>
              <w:jc w:val="both"/>
              <w:rPr>
                <w:rFonts w:ascii="GHEA Grapalat" w:hAnsi="GHEA Grapalat" w:cs="Sylfaen"/>
                <w:sz w:val="24"/>
                <w:szCs w:val="24"/>
                <w:lang w:val="hy-AM"/>
              </w:rPr>
            </w:pPr>
            <w:r w:rsidRPr="00EC6A0F">
              <w:rPr>
                <w:rFonts w:ascii="GHEA Grapalat" w:hAnsi="GHEA Grapalat" w:cs="Sylfaen"/>
                <w:sz w:val="24"/>
                <w:szCs w:val="24"/>
                <w:lang w:val="hy-AM"/>
              </w:rPr>
              <w:t>3. Միաժամանակ տեղեկացնում ենք, որ ք. Երևան, Դավթաշեն, Գ. Չաուշի փող., 50 հասցեում գտնվող պետական սեփականություն հանդիսացող անշարժ գույքի անհատույց օգտագործման պայմանագրի համարը նախագծում N 32/0023 փոխարեն նշված է N 3210023:</w:t>
            </w:r>
          </w:p>
        </w:tc>
        <w:tc>
          <w:tcPr>
            <w:tcW w:w="6521" w:type="dxa"/>
            <w:gridSpan w:val="2"/>
            <w:shd w:val="clear" w:color="auto" w:fill="auto"/>
          </w:tcPr>
          <w:p w:rsidR="00786122" w:rsidRPr="00EC6A0F" w:rsidRDefault="00A6226C" w:rsidP="00EC6A0F">
            <w:pPr>
              <w:jc w:val="center"/>
              <w:rPr>
                <w:rFonts w:ascii="GHEA Grapalat" w:hAnsi="GHEA Grapalat" w:cs="Sylfaen"/>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50193A" w:rsidRPr="00EC6A0F" w:rsidTr="002D6129">
        <w:trPr>
          <w:trHeight w:val="345"/>
        </w:trPr>
        <w:tc>
          <w:tcPr>
            <w:tcW w:w="10915" w:type="dxa"/>
            <w:gridSpan w:val="2"/>
            <w:vMerge w:val="restart"/>
            <w:shd w:val="clear" w:color="auto" w:fill="E0E0E0"/>
          </w:tcPr>
          <w:p w:rsidR="006B686F" w:rsidRPr="00EC6A0F" w:rsidRDefault="006B686F"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eastAsia="Times New Roman" w:hAnsi="GHEA Grapalat" w:cs="Times New Roman"/>
                <w:b/>
                <w:i/>
                <w:sz w:val="24"/>
                <w:szCs w:val="24"/>
                <w:lang w:val="hy-AM" w:eastAsia="ru-RU"/>
              </w:rPr>
              <w:t>ՀՀ արդարադատության նախարարություն</w:t>
            </w:r>
          </w:p>
        </w:tc>
        <w:tc>
          <w:tcPr>
            <w:tcW w:w="4253" w:type="dxa"/>
            <w:shd w:val="clear" w:color="auto" w:fill="E0E0E0"/>
          </w:tcPr>
          <w:p w:rsidR="006B686F" w:rsidRPr="00EC6A0F" w:rsidRDefault="005A654B" w:rsidP="00EC6A0F">
            <w:pPr>
              <w:spacing w:after="0"/>
              <w:jc w:val="center"/>
              <w:rPr>
                <w:rFonts w:ascii="GHEA Grapalat" w:hAnsi="GHEA Grapalat"/>
                <w:b/>
                <w:i/>
                <w:sz w:val="24"/>
                <w:szCs w:val="24"/>
                <w:lang w:val="hy-AM"/>
              </w:rPr>
            </w:pPr>
            <w:r w:rsidRPr="00EC6A0F">
              <w:rPr>
                <w:rFonts w:ascii="GHEA Grapalat" w:hAnsi="GHEA Grapalat"/>
                <w:b/>
                <w:i/>
                <w:sz w:val="24"/>
                <w:szCs w:val="24"/>
                <w:lang w:val="hy-AM"/>
              </w:rPr>
              <w:t>04</w:t>
            </w:r>
            <w:r w:rsidR="006B686F" w:rsidRPr="00EC6A0F">
              <w:rPr>
                <w:rFonts w:ascii="GHEA Grapalat" w:hAnsi="GHEA Grapalat"/>
                <w:b/>
                <w:i/>
                <w:sz w:val="24"/>
                <w:szCs w:val="24"/>
                <w:lang w:val="hy-AM"/>
              </w:rPr>
              <w:t>.03.2024</w:t>
            </w:r>
          </w:p>
        </w:tc>
      </w:tr>
      <w:tr w:rsidR="006B686F" w:rsidRPr="00EC6A0F" w:rsidTr="002D6129">
        <w:trPr>
          <w:trHeight w:val="543"/>
        </w:trPr>
        <w:tc>
          <w:tcPr>
            <w:tcW w:w="10915" w:type="dxa"/>
            <w:gridSpan w:val="2"/>
            <w:vMerge/>
            <w:shd w:val="clear" w:color="auto" w:fill="E0E0E0"/>
          </w:tcPr>
          <w:p w:rsidR="006B686F" w:rsidRPr="00EC6A0F" w:rsidRDefault="006B686F" w:rsidP="00EC6A0F">
            <w:pPr>
              <w:spacing w:after="0"/>
              <w:jc w:val="center"/>
              <w:rPr>
                <w:rFonts w:ascii="GHEA Grapalat" w:hAnsi="GHEA Grapalat"/>
                <w:b/>
                <w:sz w:val="24"/>
                <w:szCs w:val="24"/>
                <w:lang w:val="hy-AM"/>
              </w:rPr>
            </w:pPr>
          </w:p>
        </w:tc>
        <w:tc>
          <w:tcPr>
            <w:tcW w:w="4253" w:type="dxa"/>
            <w:shd w:val="clear" w:color="auto" w:fill="E0E0E0"/>
          </w:tcPr>
          <w:p w:rsidR="006B686F" w:rsidRPr="00EC6A0F" w:rsidRDefault="006B686F" w:rsidP="00EC6A0F">
            <w:pPr>
              <w:spacing w:after="0"/>
              <w:jc w:val="center"/>
              <w:rPr>
                <w:rFonts w:ascii="GHEA Grapalat" w:hAnsi="GHEA Grapalat" w:cs="Times New Roman"/>
                <w:b/>
                <w:i/>
                <w:sz w:val="24"/>
                <w:szCs w:val="24"/>
                <w:lang w:val="hy-AM"/>
              </w:rPr>
            </w:pPr>
            <w:r w:rsidRPr="00EC6A0F">
              <w:rPr>
                <w:rFonts w:ascii="GHEA Grapalat" w:hAnsi="GHEA Grapalat" w:cs="Times New Roman"/>
                <w:b/>
                <w:i/>
                <w:sz w:val="24"/>
                <w:szCs w:val="24"/>
                <w:lang w:val="hy-AM"/>
              </w:rPr>
              <w:t xml:space="preserve">N </w:t>
            </w:r>
            <w:r w:rsidR="005A654B" w:rsidRPr="00EC6A0F">
              <w:rPr>
                <w:rFonts w:ascii="GHEA Grapalat" w:hAnsi="GHEA Grapalat"/>
                <w:b/>
                <w:sz w:val="24"/>
                <w:szCs w:val="24"/>
              </w:rPr>
              <w:t>/27.3/8608-2024</w:t>
            </w:r>
          </w:p>
        </w:tc>
      </w:tr>
      <w:tr w:rsidR="006B686F" w:rsidRPr="00EC6A0F" w:rsidTr="00631534">
        <w:trPr>
          <w:trHeight w:val="857"/>
        </w:trPr>
        <w:tc>
          <w:tcPr>
            <w:tcW w:w="8647" w:type="dxa"/>
            <w:shd w:val="clear" w:color="auto" w:fill="auto"/>
          </w:tcPr>
          <w:p w:rsidR="006B686F" w:rsidRPr="00EC6A0F" w:rsidRDefault="009D6409" w:rsidP="00EC6A0F">
            <w:pPr>
              <w:tabs>
                <w:tab w:val="left" w:pos="0"/>
              </w:tabs>
              <w:spacing w:after="0"/>
              <w:jc w:val="both"/>
              <w:rPr>
                <w:rFonts w:ascii="GHEA Grapalat" w:hAnsi="GHEA Grapalat"/>
                <w:sz w:val="24"/>
                <w:szCs w:val="24"/>
                <w:lang w:val="hy-AM"/>
              </w:rPr>
            </w:pPr>
            <w:r w:rsidRPr="00EC6A0F">
              <w:rPr>
                <w:rFonts w:ascii="GHEA Grapalat" w:hAnsi="GHEA Grapalat"/>
                <w:color w:val="000000"/>
                <w:sz w:val="24"/>
                <w:szCs w:val="24"/>
                <w:shd w:val="clear" w:color="auto" w:fill="FFFFFF"/>
                <w:lang w:val="hy-AM"/>
              </w:rPr>
              <w:t xml:space="preserve">1. </w:t>
            </w:r>
            <w:r w:rsidR="00F03C41" w:rsidRPr="00EC6A0F">
              <w:rPr>
                <w:rFonts w:ascii="GHEA Grapalat" w:hAnsi="GHEA Grapalat"/>
                <w:sz w:val="24"/>
                <w:szCs w:val="24"/>
                <w:lang w:val="hy-AM"/>
              </w:rPr>
              <w:t xml:space="preserve">««Հայաստանի ազգային կինոկենտրոն» պետական ոչ առևտրային կազմակերպությունը «Հայֆիլմ» ազգային կինոյի հիմնադրամի վերակազմավորելու և կանոնադրությունը հաստատելու մասին» Հայաստանի Հանրապետության կառավարության  որոշման նախագծի (այսուհետ՝ Նախագիծ) նախաբանում առաջարկում ենք լրացնել ««Կինեմատոգրաֆիայի մասին» օրենքի 10-րդ և 11-րդ հոդվածներով» </w:t>
            </w:r>
            <w:r w:rsidR="0034658B" w:rsidRPr="00EC6A0F">
              <w:rPr>
                <w:rFonts w:ascii="GHEA Grapalat" w:hAnsi="GHEA Grapalat"/>
                <w:sz w:val="24"/>
                <w:szCs w:val="24"/>
                <w:lang w:val="hy-AM"/>
              </w:rPr>
              <w:t>բառերը:</w:t>
            </w:r>
          </w:p>
        </w:tc>
        <w:tc>
          <w:tcPr>
            <w:tcW w:w="6521" w:type="dxa"/>
            <w:gridSpan w:val="2"/>
            <w:shd w:val="clear" w:color="auto" w:fill="auto"/>
          </w:tcPr>
          <w:p w:rsidR="006B686F" w:rsidRPr="00EC6A0F" w:rsidRDefault="00AE1EC1"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sz w:val="24"/>
                <w:szCs w:val="24"/>
                <w:lang w:val="hy-AM"/>
              </w:rPr>
            </w:pPr>
            <w:r w:rsidRPr="00EC6A0F">
              <w:rPr>
                <w:rFonts w:ascii="GHEA Grapalat" w:hAnsi="GHEA Grapalat"/>
                <w:sz w:val="24"/>
                <w:szCs w:val="24"/>
                <w:lang w:val="hy-AM"/>
              </w:rPr>
              <w:t xml:space="preserve">2. </w:t>
            </w:r>
            <w:r w:rsidR="00F03C41" w:rsidRPr="00EC6A0F">
              <w:rPr>
                <w:rFonts w:ascii="GHEA Grapalat" w:hAnsi="GHEA Grapalat"/>
                <w:sz w:val="24"/>
                <w:szCs w:val="24"/>
                <w:lang w:val="hy-AM"/>
              </w:rPr>
              <w:t xml:space="preserve">Նախագծի 5-րդ և 6-րդ կետերում «գործադիր տնօրեն» բառերն անհրաժեշտ է փոխարինել «տնօրեն» բառով, քանի որ Նախագծի Հավելվածում գործադիր մարմնի ղեկավարի պաշտոնը սահմանված է որպես տնօրեն, ինչպես նաև հաշվի առնելով «Կինեմատոգրաֆիայի մասին» օրենքի 12-րդ հոդվածը, համաձայն որի՝ Ազգային մարմնի ընթացիկ գործունեության ղեկավարումն իրականացնում է մրցութային կարգով ընտրված </w:t>
            </w:r>
            <w:r w:rsidR="00F03C41" w:rsidRPr="00EC6A0F">
              <w:rPr>
                <w:rFonts w:ascii="GHEA Grapalat" w:hAnsi="GHEA Grapalat"/>
                <w:b/>
                <w:sz w:val="24"/>
                <w:szCs w:val="24"/>
                <w:lang w:val="hy-AM"/>
              </w:rPr>
              <w:t>տնօրենը:</w:t>
            </w:r>
          </w:p>
        </w:tc>
        <w:tc>
          <w:tcPr>
            <w:tcW w:w="6521" w:type="dxa"/>
            <w:gridSpan w:val="2"/>
            <w:shd w:val="clear" w:color="auto" w:fill="auto"/>
          </w:tcPr>
          <w:p w:rsidR="00F03C41" w:rsidRPr="00EC6A0F" w:rsidRDefault="00B806DD"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sz w:val="24"/>
                <w:szCs w:val="24"/>
                <w:lang w:val="hy-AM"/>
              </w:rPr>
            </w:pPr>
            <w:r w:rsidRPr="00EC6A0F">
              <w:rPr>
                <w:rFonts w:ascii="GHEA Grapalat" w:hAnsi="GHEA Grapalat"/>
                <w:sz w:val="24"/>
                <w:szCs w:val="24"/>
                <w:lang w:val="hy-AM"/>
              </w:rPr>
              <w:t xml:space="preserve">3. </w:t>
            </w:r>
            <w:r w:rsidR="00F03C41" w:rsidRPr="00EC6A0F">
              <w:rPr>
                <w:rFonts w:ascii="GHEA Grapalat" w:hAnsi="GHEA Grapalat"/>
                <w:sz w:val="24"/>
                <w:szCs w:val="24"/>
                <w:lang w:val="hy-AM"/>
              </w:rPr>
              <w:t>Նախագծի 7-րդ կետի 1-ին ենթակետի բ. պարբերությունում «.» կետադրական նշանն անհրաժեշտ է փոխարինել «,» կետադրական նշանով, իսկ 2-րդ ենթակետի «:» կետադրական նշանը՝ «.» կետադրական նշանով:</w:t>
            </w:r>
          </w:p>
          <w:p w:rsidR="00F03C41" w:rsidRPr="00EC6A0F" w:rsidRDefault="00F03C41" w:rsidP="00EC6A0F">
            <w:pPr>
              <w:tabs>
                <w:tab w:val="left" w:pos="0"/>
              </w:tabs>
              <w:spacing w:after="0"/>
              <w:ind w:firstLine="720"/>
              <w:jc w:val="both"/>
              <w:rPr>
                <w:rFonts w:ascii="GHEA Grapalat" w:hAnsi="GHEA Grapalat"/>
                <w:sz w:val="24"/>
                <w:szCs w:val="24"/>
                <w:lang w:val="hy-AM"/>
              </w:rPr>
            </w:pPr>
            <w:r w:rsidRPr="00EC6A0F">
              <w:rPr>
                <w:rFonts w:ascii="GHEA Grapalat" w:hAnsi="GHEA Grapalat"/>
                <w:sz w:val="24"/>
                <w:szCs w:val="24"/>
                <w:lang w:val="hy-AM"/>
              </w:rPr>
              <w:t xml:space="preserve">Բացի այդ, Նախագծի 7-րդ կետի 1-ին ենթակետի բ. պարբերության և 2-րդ ենթակետում «հիմնադրամին» բառն անհրաժեշտ է փոխարինել </w:t>
            </w:r>
            <w:r w:rsidRPr="00EC6A0F">
              <w:rPr>
                <w:rFonts w:ascii="GHEA Grapalat" w:hAnsi="GHEA Grapalat"/>
                <w:sz w:val="24"/>
                <w:szCs w:val="24"/>
                <w:lang w:val="hy-AM"/>
              </w:rPr>
              <w:lastRenderedPageBreak/>
              <w:t>«Հիմնադրամին» բառով՝ նկատի ունենալով Նախագծի 1-ին կետը:</w:t>
            </w:r>
          </w:p>
        </w:tc>
        <w:tc>
          <w:tcPr>
            <w:tcW w:w="6521" w:type="dxa"/>
            <w:gridSpan w:val="2"/>
            <w:shd w:val="clear" w:color="auto" w:fill="auto"/>
          </w:tcPr>
          <w:p w:rsidR="00F03C41" w:rsidRPr="00EC6A0F" w:rsidRDefault="00C8242A"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sz w:val="24"/>
                <w:szCs w:val="24"/>
                <w:lang w:val="hy-AM"/>
              </w:rPr>
            </w:pPr>
            <w:r w:rsidRPr="00EC6A0F">
              <w:rPr>
                <w:rFonts w:ascii="GHEA Grapalat" w:hAnsi="GHEA Grapalat"/>
                <w:sz w:val="24"/>
                <w:szCs w:val="24"/>
                <w:lang w:val="hy-AM"/>
              </w:rPr>
              <w:lastRenderedPageBreak/>
              <w:t xml:space="preserve">4. </w:t>
            </w:r>
            <w:r w:rsidR="00F03C41" w:rsidRPr="00EC6A0F">
              <w:rPr>
                <w:rFonts w:ascii="GHEA Grapalat" w:hAnsi="GHEA Grapalat"/>
                <w:sz w:val="24"/>
                <w:szCs w:val="24"/>
                <w:lang w:val="hy-AM"/>
              </w:rPr>
              <w:t>Նախագծի 9-րդ կետում «ժամկետում» և «իրականացման» բառերից հետո կիրառվող «</w:t>
            </w:r>
            <w:r w:rsidR="00F03C41" w:rsidRPr="00EC6A0F">
              <w:rPr>
                <w:rFonts w:ascii="GHEA Grapalat" w:hAnsi="GHEA Grapalat" w:cs="Arial"/>
                <w:sz w:val="24"/>
                <w:szCs w:val="24"/>
                <w:lang w:val="hy-AM"/>
              </w:rPr>
              <w:t>«Հայֆիլմ»</w:t>
            </w:r>
            <w:r w:rsidR="00F03C41" w:rsidRPr="00EC6A0F">
              <w:rPr>
                <w:rFonts w:ascii="GHEA Grapalat" w:hAnsi="GHEA Grapalat" w:cs="GHEA Grapalat"/>
                <w:spacing w:val="-6"/>
                <w:sz w:val="24"/>
                <w:szCs w:val="24"/>
                <w:lang w:val="hy-AM"/>
              </w:rPr>
              <w:t xml:space="preserve"> </w:t>
            </w:r>
            <w:r w:rsidR="00F03C41" w:rsidRPr="00EC6A0F">
              <w:rPr>
                <w:rFonts w:ascii="GHEA Grapalat" w:hAnsi="GHEA Grapalat" w:cs="Arial"/>
                <w:sz w:val="24"/>
                <w:szCs w:val="24"/>
                <w:lang w:val="hy-AM"/>
              </w:rPr>
              <w:t xml:space="preserve">ազգային կինոյի </w:t>
            </w:r>
            <w:r w:rsidR="00F03C41" w:rsidRPr="00EC6A0F">
              <w:rPr>
                <w:rFonts w:ascii="GHEA Grapalat" w:hAnsi="GHEA Grapalat"/>
                <w:color w:val="000000"/>
                <w:spacing w:val="-6"/>
                <w:sz w:val="24"/>
                <w:szCs w:val="24"/>
                <w:lang w:val="hy-AM"/>
              </w:rPr>
              <w:t>հիմնադրամ</w:t>
            </w:r>
            <w:r w:rsidR="00F03C41" w:rsidRPr="00EC6A0F">
              <w:rPr>
                <w:rFonts w:ascii="GHEA Grapalat" w:hAnsi="GHEA Grapalat"/>
                <w:color w:val="000000"/>
                <w:sz w:val="24"/>
                <w:szCs w:val="24"/>
                <w:lang w:val="hy-AM"/>
              </w:rPr>
              <w:t>ի</w:t>
            </w:r>
            <w:r w:rsidR="00F03C41" w:rsidRPr="00EC6A0F">
              <w:rPr>
                <w:rFonts w:ascii="GHEA Grapalat" w:hAnsi="GHEA Grapalat"/>
                <w:sz w:val="24"/>
                <w:szCs w:val="24"/>
                <w:lang w:val="hy-AM"/>
              </w:rPr>
              <w:t>» բառերն անհրաժեշտ է փոխարինել «Հիմնադրամի» բառով՝ նկատի ունենալով Նախագծի 1-ին կետը:</w:t>
            </w:r>
          </w:p>
        </w:tc>
        <w:tc>
          <w:tcPr>
            <w:tcW w:w="6521" w:type="dxa"/>
            <w:gridSpan w:val="2"/>
            <w:shd w:val="clear" w:color="auto" w:fill="auto"/>
          </w:tcPr>
          <w:p w:rsidR="00F03C41" w:rsidRPr="00EC6A0F" w:rsidRDefault="0029550B"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b/>
                <w:color w:val="000000" w:themeColor="text1"/>
                <w:sz w:val="24"/>
                <w:szCs w:val="24"/>
                <w:lang w:val="hy-AM"/>
              </w:rPr>
            </w:pPr>
            <w:r w:rsidRPr="00EC6A0F">
              <w:rPr>
                <w:rFonts w:ascii="GHEA Grapalat" w:hAnsi="GHEA Grapalat" w:cs="Arial"/>
                <w:sz w:val="24"/>
                <w:szCs w:val="24"/>
                <w:lang w:val="hy-AM"/>
              </w:rPr>
              <w:t xml:space="preserve">5. </w:t>
            </w:r>
            <w:r w:rsidR="00F03C41" w:rsidRPr="00EC6A0F">
              <w:rPr>
                <w:rFonts w:ascii="GHEA Grapalat" w:hAnsi="GHEA Grapalat" w:cs="Arial"/>
                <w:sz w:val="24"/>
                <w:szCs w:val="24"/>
                <w:lang w:val="hy-AM"/>
              </w:rPr>
              <w:t>Նախագծի</w:t>
            </w:r>
            <w:r w:rsidR="00F03C41" w:rsidRPr="00EC6A0F">
              <w:rPr>
                <w:rFonts w:ascii="GHEA Grapalat" w:hAnsi="GHEA Grapalat"/>
                <w:sz w:val="24"/>
                <w:szCs w:val="24"/>
                <w:lang w:val="hy-AM"/>
              </w:rPr>
              <w:t xml:space="preserve"> Հավելվածի (այսուհետ՝ Հավելված) 2-րդ կետի </w:t>
            </w:r>
            <w:r w:rsidR="00F03C41" w:rsidRPr="00EC6A0F">
              <w:rPr>
                <w:rFonts w:ascii="GHEA Grapalat" w:hAnsi="GHEA Grapalat"/>
                <w:color w:val="000000" w:themeColor="text1"/>
                <w:sz w:val="24"/>
                <w:szCs w:val="24"/>
                <w:lang w:val="hy-AM"/>
              </w:rPr>
              <w:t xml:space="preserve">«2002 թ.» բառերն անհրաժեշտ է փոխարինել «2002 թվականի» բառերով, իսկ «08.09.1995թ.» բառերը՝ «1995 թվականի սեպտեմբերի 8-ի» բառերով՝ նկատի ունենալով «Նորմատիվ իրավական ակտերի մասին» օրենքի 21-րդ հոդվածի 5-րդ մասը, համաձայն որի՝ </w:t>
            </w:r>
            <w:r w:rsidR="00F03C41" w:rsidRPr="00EC6A0F">
              <w:rPr>
                <w:rFonts w:ascii="GHEA Grapalat" w:hAnsi="GHEA Grapalat"/>
                <w:b/>
                <w:color w:val="000000" w:themeColor="text1"/>
                <w:sz w:val="24"/>
                <w:szCs w:val="24"/>
                <w:lang w:val="hy-AM"/>
              </w:rPr>
              <w:t>նորմատիվ իրավական ակտում տարեթիվը և ամսաթիվը գրվում են թվերով, իսկ ամիսը` տառերով: «Թվական» բառը և դրա հոլովաձևերը գրվում են ամբողջությամբ:</w:t>
            </w:r>
          </w:p>
          <w:p w:rsidR="00F03C41" w:rsidRPr="00EC6A0F" w:rsidRDefault="00F03C41" w:rsidP="00EC6A0F">
            <w:pPr>
              <w:tabs>
                <w:tab w:val="left" w:pos="0"/>
              </w:tabs>
              <w:spacing w:after="0"/>
              <w:ind w:firstLine="720"/>
              <w:jc w:val="both"/>
              <w:rPr>
                <w:rFonts w:ascii="GHEA Grapalat" w:hAnsi="GHEA Grapalat"/>
                <w:color w:val="000000" w:themeColor="text1"/>
                <w:sz w:val="24"/>
                <w:szCs w:val="24"/>
                <w:lang w:val="hy-AM"/>
              </w:rPr>
            </w:pPr>
            <w:r w:rsidRPr="00EC6A0F">
              <w:rPr>
                <w:rFonts w:ascii="GHEA Grapalat" w:hAnsi="GHEA Grapalat"/>
                <w:color w:val="000000" w:themeColor="text1"/>
                <w:sz w:val="24"/>
                <w:szCs w:val="24"/>
                <w:lang w:val="hy-AM"/>
              </w:rPr>
              <w:t>Նույն դիտարկումը վերաբերում է ամբողջ Հավելվածի նույնաբովանդակ կարգավորումներին:</w:t>
            </w:r>
          </w:p>
          <w:p w:rsidR="00F03C41" w:rsidRPr="00EC6A0F" w:rsidRDefault="00F03C41" w:rsidP="00EC6A0F">
            <w:pPr>
              <w:tabs>
                <w:tab w:val="left" w:pos="0"/>
              </w:tabs>
              <w:spacing w:after="0"/>
              <w:ind w:firstLine="720"/>
              <w:jc w:val="both"/>
              <w:rPr>
                <w:rFonts w:ascii="GHEA Grapalat" w:hAnsi="GHEA Grapalat"/>
                <w:sz w:val="24"/>
                <w:szCs w:val="24"/>
                <w:lang w:val="hy-AM"/>
              </w:rPr>
            </w:pPr>
            <w:r w:rsidRPr="00EC6A0F">
              <w:rPr>
                <w:rFonts w:ascii="GHEA Grapalat" w:hAnsi="GHEA Grapalat"/>
                <w:color w:val="000000" w:themeColor="text1"/>
                <w:sz w:val="24"/>
                <w:szCs w:val="24"/>
                <w:lang w:val="hy-AM"/>
              </w:rPr>
              <w:t>Բացի այդ, Հավելվածի 2-րդ կետի «</w:t>
            </w:r>
            <w:r w:rsidRPr="00EC6A0F">
              <w:rPr>
                <w:rFonts w:ascii="GHEA Grapalat" w:hAnsi="GHEA Grapalat"/>
                <w:b/>
                <w:color w:val="000000" w:themeColor="text1"/>
                <w:sz w:val="24"/>
                <w:szCs w:val="24"/>
                <w:lang w:val="hy-AM"/>
              </w:rPr>
              <w:t>նրա</w:t>
            </w:r>
            <w:r w:rsidRPr="00EC6A0F">
              <w:rPr>
                <w:rFonts w:ascii="GHEA Grapalat" w:hAnsi="GHEA Grapalat"/>
                <w:color w:val="000000" w:themeColor="text1"/>
                <w:sz w:val="24"/>
                <w:szCs w:val="24"/>
                <w:lang w:val="hy-AM"/>
              </w:rPr>
              <w:t xml:space="preserve"> իրավահաջորդը» բառերն անհրաժեշտ է հստակեցնել՝ քանի որ նշված ձևակերպումը անորոշ է:</w:t>
            </w:r>
          </w:p>
        </w:tc>
        <w:tc>
          <w:tcPr>
            <w:tcW w:w="6521" w:type="dxa"/>
            <w:gridSpan w:val="2"/>
            <w:shd w:val="clear" w:color="auto" w:fill="auto"/>
          </w:tcPr>
          <w:p w:rsidR="00F03C41" w:rsidRPr="00EC6A0F" w:rsidRDefault="00AA4258"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p w:rsidR="006537A8" w:rsidRPr="00EC6A0F" w:rsidRDefault="006537A8" w:rsidP="00EC6A0F">
            <w:pPr>
              <w:rPr>
                <w:rFonts w:ascii="GHEA Grapalat" w:hAnsi="GHEA Grapalat"/>
                <w:b/>
                <w:sz w:val="24"/>
                <w:szCs w:val="24"/>
                <w:lang w:val="hy-AM"/>
              </w:rPr>
            </w:pP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olor w:val="000000" w:themeColor="text1"/>
                <w:sz w:val="24"/>
                <w:szCs w:val="24"/>
                <w:lang w:val="hy-AM"/>
              </w:rPr>
            </w:pPr>
            <w:r w:rsidRPr="00EC6A0F">
              <w:rPr>
                <w:rFonts w:ascii="GHEA Grapalat" w:hAnsi="GHEA Grapalat"/>
                <w:color w:val="000000" w:themeColor="text1"/>
                <w:sz w:val="24"/>
                <w:szCs w:val="24"/>
                <w:lang w:val="hy-AM"/>
              </w:rPr>
              <w:t xml:space="preserve">6. </w:t>
            </w:r>
            <w:r w:rsidR="00F03C41" w:rsidRPr="00EC6A0F">
              <w:rPr>
                <w:rFonts w:ascii="GHEA Grapalat" w:hAnsi="GHEA Grapalat"/>
                <w:color w:val="000000" w:themeColor="text1"/>
                <w:sz w:val="24"/>
                <w:szCs w:val="24"/>
                <w:lang w:val="hy-AM"/>
              </w:rPr>
              <w:t>Հավելվածի 4-րդ կետի «Կազմակերպությունը հանդիսանում է» բառերն անհրաժեշտ է փոխարինել «Հայաստանի ազգային կինոկենտրոն» պետական ոչ առևտրային կազմակերպությունը հանդիսանում է» բառերով։</w:t>
            </w:r>
          </w:p>
        </w:tc>
        <w:tc>
          <w:tcPr>
            <w:tcW w:w="6521" w:type="dxa"/>
            <w:gridSpan w:val="2"/>
            <w:shd w:val="clear" w:color="auto" w:fill="auto"/>
          </w:tcPr>
          <w:p w:rsidR="007A33CD" w:rsidRPr="00EC6A0F" w:rsidRDefault="007A33CD"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p w:rsidR="00F03C41" w:rsidRPr="00EC6A0F" w:rsidRDefault="00F03C41" w:rsidP="00EC6A0F">
            <w:pPr>
              <w:rPr>
                <w:rFonts w:ascii="GHEA Grapalat" w:hAnsi="GHEA Grapalat"/>
                <w:b/>
                <w:sz w:val="24"/>
                <w:szCs w:val="24"/>
                <w:lang w:val="hy-AM"/>
              </w:rPr>
            </w:pP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olor w:val="000000" w:themeColor="text1"/>
                <w:sz w:val="24"/>
                <w:szCs w:val="24"/>
                <w:lang w:val="hy-AM"/>
              </w:rPr>
            </w:pPr>
            <w:r w:rsidRPr="00EC6A0F">
              <w:rPr>
                <w:rFonts w:ascii="GHEA Grapalat" w:hAnsi="GHEA Grapalat" w:cs="Arial"/>
                <w:color w:val="000000" w:themeColor="text1"/>
                <w:sz w:val="24"/>
                <w:szCs w:val="24"/>
                <w:lang w:val="hy-AM"/>
              </w:rPr>
              <w:t xml:space="preserve">7. </w:t>
            </w:r>
            <w:r w:rsidR="00F03C41" w:rsidRPr="00EC6A0F">
              <w:rPr>
                <w:rFonts w:ascii="GHEA Grapalat" w:hAnsi="GHEA Grapalat" w:cs="Arial"/>
                <w:color w:val="000000" w:themeColor="text1"/>
                <w:sz w:val="24"/>
                <w:szCs w:val="24"/>
                <w:lang w:val="hy-AM"/>
              </w:rPr>
              <w:t>Հավելվածի</w:t>
            </w:r>
            <w:r w:rsidR="00F03C41" w:rsidRPr="00EC6A0F">
              <w:rPr>
                <w:rFonts w:ascii="GHEA Grapalat" w:hAnsi="GHEA Grapalat"/>
                <w:color w:val="000000" w:themeColor="text1"/>
                <w:sz w:val="24"/>
                <w:szCs w:val="24"/>
                <w:lang w:val="hy-AM"/>
              </w:rPr>
              <w:t xml:space="preserve"> 5-րդ կետն առաջարկում ենք շարադրել հետևյալ խմբագրությամբ ելնելով Նախագծի ընդհանուր տրամաբանությունից.</w:t>
            </w:r>
          </w:p>
          <w:p w:rsidR="00F03C41" w:rsidRPr="00EC6A0F" w:rsidRDefault="00F03C41" w:rsidP="00EC6A0F">
            <w:pPr>
              <w:tabs>
                <w:tab w:val="left" w:pos="0"/>
              </w:tabs>
              <w:spacing w:after="0"/>
              <w:ind w:firstLine="720"/>
              <w:jc w:val="both"/>
              <w:rPr>
                <w:rFonts w:ascii="GHEA Grapalat" w:hAnsi="GHEA Grapalat"/>
                <w:color w:val="000000" w:themeColor="text1"/>
                <w:sz w:val="24"/>
                <w:szCs w:val="24"/>
                <w:lang w:val="hy-AM"/>
              </w:rPr>
            </w:pPr>
            <w:r w:rsidRPr="00EC6A0F">
              <w:rPr>
                <w:rFonts w:ascii="GHEA Grapalat" w:hAnsi="GHEA Grapalat"/>
                <w:color w:val="000000" w:themeColor="text1"/>
                <w:sz w:val="24"/>
                <w:szCs w:val="24"/>
                <w:lang w:val="hy-AM"/>
              </w:rPr>
              <w:t xml:space="preserve"> «5. «Հայֆիլմ» ազգային կինոյի հիմնադրամը ստեղծվել է «Հայաստանի ազգային կինոկենտրոն» պետական ոչ առևտրային կազմակերպության (գրանցման համարը՝ 271.210.02511) վերակազմավորման ճանապարհով վերակազմակերպման արդյունքում և հանդիսանում է «Հայաստանի ազգային կինոկենտրոն» պետական ոչ առևտրային կազմակերպության  իրավահաջորդը՝ փոխանցման ակտին համապատասխան։»:</w:t>
            </w:r>
          </w:p>
        </w:tc>
        <w:tc>
          <w:tcPr>
            <w:tcW w:w="6521" w:type="dxa"/>
            <w:gridSpan w:val="2"/>
            <w:shd w:val="clear" w:color="auto" w:fill="auto"/>
          </w:tcPr>
          <w:p w:rsidR="00EF5ED9" w:rsidRPr="00EC6A0F" w:rsidRDefault="00EF5ED9"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p w:rsidR="00F03C41" w:rsidRPr="00EC6A0F" w:rsidRDefault="00F03C41" w:rsidP="00EC6A0F">
            <w:pPr>
              <w:rPr>
                <w:rFonts w:ascii="GHEA Grapalat" w:hAnsi="GHEA Grapalat"/>
                <w:b/>
                <w:sz w:val="24"/>
                <w:szCs w:val="24"/>
                <w:lang w:val="hy-AM"/>
              </w:rPr>
            </w:pP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olor w:val="000000" w:themeColor="text1"/>
                <w:sz w:val="24"/>
                <w:szCs w:val="24"/>
                <w:lang w:val="hy-AM"/>
              </w:rPr>
            </w:pPr>
            <w:r w:rsidRPr="00EC6A0F">
              <w:rPr>
                <w:rFonts w:ascii="GHEA Grapalat" w:hAnsi="GHEA Grapalat"/>
                <w:color w:val="000000" w:themeColor="text1"/>
                <w:sz w:val="24"/>
                <w:szCs w:val="24"/>
                <w:lang w:val="hy-AM"/>
              </w:rPr>
              <w:lastRenderedPageBreak/>
              <w:t xml:space="preserve">8. </w:t>
            </w:r>
            <w:r w:rsidR="00F03C41" w:rsidRPr="00EC6A0F">
              <w:rPr>
                <w:rFonts w:ascii="GHEA Grapalat" w:hAnsi="GHEA Grapalat"/>
                <w:color w:val="000000" w:themeColor="text1"/>
                <w:sz w:val="24"/>
                <w:szCs w:val="24"/>
                <w:lang w:val="hy-AM"/>
              </w:rPr>
              <w:t xml:space="preserve">Հավելվածի 6-րդ կետում </w:t>
            </w:r>
            <w:r w:rsidR="00F03C41" w:rsidRPr="00EC6A0F">
              <w:rPr>
                <w:rFonts w:ascii="GHEA Grapalat" w:hAnsi="GHEA Grapalat" w:cs="Sylfaen"/>
                <w:color w:val="000000" w:themeColor="text1"/>
                <w:sz w:val="24"/>
                <w:szCs w:val="24"/>
                <w:lang w:val="hy-AM"/>
              </w:rPr>
              <w:t>«օրենքով» բառից առաջ կիրառվող «Հայաստանի Հանրապետության» բառերն անհրաժեշտ է հանել՝ հիմք ընդունելով «Նորմատիվ իրավական ակտերի մասին» օրենքի 18-րդ հոդվածը: Նույն դիտարկումը վերաբերում է Հավելվածի 53-րդ կետին:</w:t>
            </w:r>
          </w:p>
        </w:tc>
        <w:tc>
          <w:tcPr>
            <w:tcW w:w="6521" w:type="dxa"/>
            <w:gridSpan w:val="2"/>
            <w:shd w:val="clear" w:color="auto" w:fill="auto"/>
          </w:tcPr>
          <w:p w:rsidR="00674AF7" w:rsidRPr="00EC6A0F" w:rsidRDefault="00674AF7"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p w:rsidR="00F03C41" w:rsidRPr="00EC6A0F" w:rsidRDefault="00F03C41" w:rsidP="00EC6A0F">
            <w:pPr>
              <w:rPr>
                <w:rFonts w:ascii="GHEA Grapalat" w:hAnsi="GHEA Grapalat"/>
                <w:b/>
                <w:sz w:val="24"/>
                <w:szCs w:val="24"/>
                <w:lang w:val="hy-AM"/>
              </w:rPr>
            </w:pP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9. </w:t>
            </w:r>
            <w:r w:rsidR="00F03C41" w:rsidRPr="00EC6A0F">
              <w:rPr>
                <w:rFonts w:ascii="GHEA Grapalat" w:hAnsi="GHEA Grapalat" w:cs="Sylfaen"/>
                <w:color w:val="000000" w:themeColor="text1"/>
                <w:sz w:val="24"/>
                <w:szCs w:val="24"/>
                <w:lang w:val="hy-AM"/>
              </w:rPr>
              <w:t>Հավելվածի 7-րդ կետում «հիմնադիրն է Հայաստանի Հանրապետությունը» բառերից հետո անհրաժեշտ է լրացնել «` ի դեմս Հայաստանի Հանրապետության կառավարության» բառերը։</w:t>
            </w:r>
          </w:p>
        </w:tc>
        <w:tc>
          <w:tcPr>
            <w:tcW w:w="6521" w:type="dxa"/>
            <w:gridSpan w:val="2"/>
            <w:shd w:val="clear" w:color="auto" w:fill="auto"/>
          </w:tcPr>
          <w:p w:rsidR="00077F58" w:rsidRPr="00EC6A0F" w:rsidRDefault="00077F58"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p w:rsidR="00F03C41" w:rsidRPr="00EC6A0F" w:rsidRDefault="00F03C41" w:rsidP="00EC6A0F">
            <w:pPr>
              <w:rPr>
                <w:rFonts w:ascii="GHEA Grapalat" w:hAnsi="GHEA Grapalat"/>
                <w:b/>
                <w:sz w:val="24"/>
                <w:szCs w:val="24"/>
                <w:lang w:val="hy-AM"/>
              </w:rPr>
            </w:pP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10. </w:t>
            </w:r>
            <w:r w:rsidR="00F03C41" w:rsidRPr="00EC6A0F">
              <w:rPr>
                <w:rFonts w:ascii="GHEA Grapalat" w:hAnsi="GHEA Grapalat" w:cs="Sylfaen"/>
                <w:color w:val="000000" w:themeColor="text1"/>
                <w:sz w:val="24"/>
                <w:szCs w:val="24"/>
                <w:lang w:val="hy-AM"/>
              </w:rPr>
              <w:t>Հավելվածի 13-րդ կետում «Հանրապետության» բառն անհրաժեշտ է փոխարինել «Հայաստանի Հանրապետության» բառերով։</w:t>
            </w:r>
          </w:p>
        </w:tc>
        <w:tc>
          <w:tcPr>
            <w:tcW w:w="6521" w:type="dxa"/>
            <w:gridSpan w:val="2"/>
            <w:shd w:val="clear" w:color="auto" w:fill="auto"/>
          </w:tcPr>
          <w:p w:rsidR="00F03C41" w:rsidRPr="00EC6A0F" w:rsidRDefault="00817A03"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11. </w:t>
            </w:r>
            <w:r w:rsidR="00F03C41" w:rsidRPr="00EC6A0F">
              <w:rPr>
                <w:rFonts w:ascii="GHEA Grapalat" w:hAnsi="GHEA Grapalat" w:cs="Sylfaen"/>
                <w:color w:val="000000" w:themeColor="text1"/>
                <w:sz w:val="24"/>
                <w:szCs w:val="24"/>
                <w:lang w:val="hy-AM"/>
              </w:rPr>
              <w:t>Հավելվածի 19-րդ կետի 6-րդ ենթակետում «զանգացմանը» բառն անհրաժեշտ է փոխարինել «զարգացմանը» բառով։</w:t>
            </w:r>
          </w:p>
        </w:tc>
        <w:tc>
          <w:tcPr>
            <w:tcW w:w="6521" w:type="dxa"/>
            <w:gridSpan w:val="2"/>
            <w:shd w:val="clear" w:color="auto" w:fill="auto"/>
          </w:tcPr>
          <w:p w:rsidR="00F03C41" w:rsidRPr="00EC6A0F" w:rsidRDefault="001A1F29"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12. </w:t>
            </w:r>
            <w:r w:rsidR="00F03C41" w:rsidRPr="00EC6A0F">
              <w:rPr>
                <w:rFonts w:ascii="GHEA Grapalat" w:hAnsi="GHEA Grapalat" w:cs="Sylfaen"/>
                <w:color w:val="000000" w:themeColor="text1"/>
                <w:sz w:val="24"/>
                <w:szCs w:val="24"/>
                <w:lang w:val="hy-AM"/>
              </w:rPr>
              <w:t>Հավելվածի 22-րդ կետում կիրառվող «հիմնադրամի» բառերն անհրաժեշտ է փոխարինել «Հիմնադրամի» բառերով՝ նկատի ունենալով Հավելվածի 1-ին կետը:</w:t>
            </w:r>
          </w:p>
        </w:tc>
        <w:tc>
          <w:tcPr>
            <w:tcW w:w="6521" w:type="dxa"/>
            <w:gridSpan w:val="2"/>
            <w:shd w:val="clear" w:color="auto" w:fill="auto"/>
          </w:tcPr>
          <w:p w:rsidR="00F03C41" w:rsidRPr="00EC6A0F" w:rsidRDefault="008E77E0"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9D6409" w:rsidP="00EC6A0F">
            <w:pPr>
              <w:tabs>
                <w:tab w:val="left" w:pos="0"/>
              </w:tabs>
              <w:spacing w:after="0"/>
              <w:jc w:val="both"/>
              <w:rPr>
                <w:rFonts w:ascii="GHEA Grapalat" w:hAnsi="GHEA Grapalat" w:cs="Sylfaen"/>
                <w:b/>
                <w:color w:val="000000" w:themeColor="text1"/>
                <w:sz w:val="24"/>
                <w:szCs w:val="24"/>
                <w:lang w:val="hy-AM"/>
              </w:rPr>
            </w:pPr>
            <w:r w:rsidRPr="00EC6A0F">
              <w:rPr>
                <w:rFonts w:ascii="GHEA Grapalat" w:hAnsi="GHEA Grapalat" w:cs="Sylfaen"/>
                <w:color w:val="000000" w:themeColor="text1"/>
                <w:sz w:val="24"/>
                <w:szCs w:val="24"/>
                <w:lang w:val="hy-AM"/>
              </w:rPr>
              <w:t xml:space="preserve">13. </w:t>
            </w:r>
            <w:r w:rsidR="00F03C41" w:rsidRPr="00EC6A0F">
              <w:rPr>
                <w:rFonts w:ascii="GHEA Grapalat" w:hAnsi="GHEA Grapalat" w:cs="Sylfaen"/>
                <w:color w:val="000000" w:themeColor="text1"/>
                <w:sz w:val="24"/>
                <w:szCs w:val="24"/>
                <w:lang w:val="hy-AM"/>
              </w:rPr>
              <w:t xml:space="preserve">Հավելվածի 23-րդ կետում «՝ բացառությամբ Հիմնադրամի լուծարումից հետո մնացած գույքի» բառերն անհրաժեշտ է հանել՝ նկատի ունենալով «Հիմնադրամների մասին» օրենքի 35-րդ հոդվածի 11-րդ մասը, համաձայն որի՝ Հիմնադրամի լուծարման դեպքում պարտատերերի պահանջները բավարարելուց հետո, ինչպես նաև այն դեպքում, երբ լուծարման միջանկյալ հաշվեկշիռը հաստատելու պահին հիմնադրամը չունի պարտավորություններ պարտատերերի նկատմամբ, </w:t>
            </w:r>
            <w:r w:rsidR="00F03C41" w:rsidRPr="00EC6A0F">
              <w:rPr>
                <w:rFonts w:ascii="GHEA Grapalat" w:hAnsi="GHEA Grapalat" w:cs="Sylfaen"/>
                <w:b/>
                <w:color w:val="000000" w:themeColor="text1"/>
                <w:sz w:val="24"/>
                <w:szCs w:val="24"/>
                <w:lang w:val="hy-AM"/>
              </w:rPr>
              <w:t>գույքն ուղղվում է հիմնադրամի կանոնադրությամբ նախատեսված նպատակներին, դրա անհնարինության դեպքում դրամական միջոցները փոխանցվում են պետական բյուջե, իսկ այլ գույքը սեփականության իրավունքով փոխանցվում է Հայաստանի Հանրապետությանը՝ ի դեմս Կառավարության, բացառությամբ օրենքով սահմանված դեպքերի:</w:t>
            </w:r>
          </w:p>
        </w:tc>
        <w:tc>
          <w:tcPr>
            <w:tcW w:w="6521" w:type="dxa"/>
            <w:gridSpan w:val="2"/>
            <w:shd w:val="clear" w:color="auto" w:fill="auto"/>
          </w:tcPr>
          <w:p w:rsidR="00F03C41" w:rsidRPr="00EC6A0F" w:rsidRDefault="0004469C"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34658B">
        <w:trPr>
          <w:trHeight w:val="56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14. </w:t>
            </w:r>
            <w:r w:rsidR="00F03C41" w:rsidRPr="00EC6A0F">
              <w:rPr>
                <w:rFonts w:ascii="GHEA Grapalat" w:hAnsi="GHEA Grapalat" w:cs="Sylfaen"/>
                <w:color w:val="000000" w:themeColor="text1"/>
                <w:sz w:val="24"/>
                <w:szCs w:val="24"/>
                <w:lang w:val="hy-AM"/>
              </w:rPr>
              <w:t>Հավելվածի 24-րդ կետի «հոգսը» բառն անհրաժեշտ է վերանայել:</w:t>
            </w:r>
          </w:p>
        </w:tc>
        <w:tc>
          <w:tcPr>
            <w:tcW w:w="6521" w:type="dxa"/>
            <w:gridSpan w:val="2"/>
            <w:shd w:val="clear" w:color="auto" w:fill="auto"/>
          </w:tcPr>
          <w:p w:rsidR="00F03C41" w:rsidRPr="00EC6A0F" w:rsidRDefault="00A57B46"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15. </w:t>
            </w:r>
            <w:r w:rsidR="00F03C41" w:rsidRPr="00EC6A0F">
              <w:rPr>
                <w:rFonts w:ascii="GHEA Grapalat" w:hAnsi="GHEA Grapalat" w:cs="Sylfaen"/>
                <w:color w:val="000000" w:themeColor="text1"/>
                <w:sz w:val="24"/>
                <w:szCs w:val="24"/>
                <w:lang w:val="hy-AM"/>
              </w:rPr>
              <w:t xml:space="preserve">Հավելվածի 29-րդ կետի 3-րդ ենթակետի «կառավարման» բառից հետո անհրաժեշտ է լրացնել «համակարգի» բառը՝ նկատի ունենալով «Պետական </w:t>
            </w:r>
            <w:r w:rsidR="00F03C41" w:rsidRPr="00EC6A0F">
              <w:rPr>
                <w:rFonts w:ascii="GHEA Grapalat" w:hAnsi="GHEA Grapalat" w:cs="Sylfaen"/>
                <w:color w:val="000000" w:themeColor="text1"/>
                <w:sz w:val="24"/>
                <w:szCs w:val="24"/>
                <w:lang w:val="hy-AM"/>
              </w:rPr>
              <w:lastRenderedPageBreak/>
              <w:t xml:space="preserve">կառավարման համակարգի մարմինների մասին» օրենքում կիրառվող ձևակերպումները: </w:t>
            </w:r>
          </w:p>
        </w:tc>
        <w:tc>
          <w:tcPr>
            <w:tcW w:w="6521" w:type="dxa"/>
            <w:gridSpan w:val="2"/>
            <w:shd w:val="clear" w:color="auto" w:fill="auto"/>
          </w:tcPr>
          <w:p w:rsidR="00F03C41" w:rsidRPr="00EC6A0F" w:rsidRDefault="005C2602"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p>
        </w:tc>
      </w:tr>
      <w:tr w:rsidR="00AE43A5"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sz w:val="24"/>
                <w:szCs w:val="24"/>
                <w:lang w:val="hy-AM"/>
              </w:rPr>
            </w:pPr>
            <w:r w:rsidRPr="00EC6A0F">
              <w:rPr>
                <w:rFonts w:ascii="GHEA Grapalat" w:hAnsi="GHEA Grapalat" w:cs="Sylfaen"/>
                <w:sz w:val="24"/>
                <w:szCs w:val="24"/>
                <w:lang w:val="hy-AM"/>
              </w:rPr>
              <w:lastRenderedPageBreak/>
              <w:t xml:space="preserve">16. </w:t>
            </w:r>
            <w:r w:rsidR="00F03C41" w:rsidRPr="00EC6A0F">
              <w:rPr>
                <w:rFonts w:ascii="GHEA Grapalat" w:hAnsi="GHEA Grapalat" w:cs="Sylfaen"/>
                <w:sz w:val="24"/>
                <w:szCs w:val="24"/>
                <w:lang w:val="hy-AM"/>
              </w:rPr>
              <w:t>Հավելվածով նախատեսված է անձեռնմխելի կապիտալով հիմնադրամին վերաբերող դրույթներ, մասնավորապես՝ Հավելվածի 29-րդ կետի 8-րդ ենթակետ, 31-րդ կետի 13-րդ ենթակետ, 50-րդ կետի 20-րդ ենթակետ, 64-րդ կետի 18-րդ ենթակետ, 78-րդ կետի 7-րդ ենթակետ: Սույն դեպքում, անհրաժեշտ է Հավելվածից հանել նշված դրույթները, քանի որ «Հայֆիլմ» ազգային կինոյի հիմնադրամը անձեռնմխելի կապիտալով հիմնադրամ չէ: «Կինեմատոգրաֆիայի մասին» օրենքի 9-րդ հոդվածի 1-ին մասի 3-րդ կետի համաձայն՝ Հիմնադրամը միայն ապահովում է դրամագլխի՝ անձեռնմխելի կապիտալի արդյունավետ կառավարումը։</w:t>
            </w:r>
          </w:p>
        </w:tc>
        <w:tc>
          <w:tcPr>
            <w:tcW w:w="6521" w:type="dxa"/>
            <w:gridSpan w:val="2"/>
            <w:shd w:val="clear" w:color="auto" w:fill="auto"/>
          </w:tcPr>
          <w:p w:rsidR="00F03C41" w:rsidRPr="00EC6A0F" w:rsidRDefault="00F46DE1" w:rsidP="00EC6A0F">
            <w:pPr>
              <w:jc w:val="center"/>
              <w:rPr>
                <w:rFonts w:ascii="GHEA Grapalat" w:hAnsi="GHEA Grapalat"/>
                <w:b/>
                <w:sz w:val="24"/>
                <w:szCs w:val="24"/>
                <w:lang w:val="hy-AM"/>
              </w:rPr>
            </w:pPr>
            <w:r w:rsidRPr="00EC6A0F">
              <w:rPr>
                <w:rFonts w:ascii="GHEA Grapalat" w:eastAsia="Calibri" w:hAnsi="GHEA Grapalat" w:cs="Times New Roman"/>
                <w:b/>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17. </w:t>
            </w:r>
            <w:r w:rsidR="00F03C41" w:rsidRPr="00EC6A0F">
              <w:rPr>
                <w:rFonts w:ascii="GHEA Grapalat" w:hAnsi="GHEA Grapalat" w:cs="Sylfaen"/>
                <w:color w:val="000000" w:themeColor="text1"/>
                <w:sz w:val="24"/>
                <w:szCs w:val="24"/>
                <w:lang w:val="hy-AM"/>
              </w:rPr>
              <w:t>Հավելվածի 32-րդ կետի 1-ին ենթակետի «կառավարչի» բառն անհրաժեշտ է փոխարինել «տնօրենի» բառով։</w:t>
            </w:r>
          </w:p>
        </w:tc>
        <w:tc>
          <w:tcPr>
            <w:tcW w:w="6521" w:type="dxa"/>
            <w:gridSpan w:val="2"/>
            <w:shd w:val="clear" w:color="auto" w:fill="auto"/>
          </w:tcPr>
          <w:p w:rsidR="00F03C41" w:rsidRPr="00EC6A0F" w:rsidRDefault="00850563"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18. </w:t>
            </w:r>
            <w:r w:rsidR="00F03C41" w:rsidRPr="00EC6A0F">
              <w:rPr>
                <w:rFonts w:ascii="GHEA Grapalat" w:hAnsi="GHEA Grapalat" w:cs="Sylfaen"/>
                <w:color w:val="000000" w:themeColor="text1"/>
                <w:sz w:val="24"/>
                <w:szCs w:val="24"/>
                <w:lang w:val="hy-AM"/>
              </w:rPr>
              <w:t xml:space="preserve">Հավելվածի 33-րդ կետի «սույն հոդվածի 1-ին և 2-րդ կետերով» հղումն անհրաժեշտ է վերանայել, քանի որ Հավելվածը հոդվածներ չունի: </w:t>
            </w:r>
          </w:p>
        </w:tc>
        <w:tc>
          <w:tcPr>
            <w:tcW w:w="6521" w:type="dxa"/>
            <w:gridSpan w:val="2"/>
            <w:shd w:val="clear" w:color="auto" w:fill="auto"/>
          </w:tcPr>
          <w:p w:rsidR="00F03C41" w:rsidRPr="00EC6A0F" w:rsidRDefault="001544A9"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19. </w:t>
            </w:r>
            <w:r w:rsidR="00F03C41" w:rsidRPr="00EC6A0F">
              <w:rPr>
                <w:rFonts w:ascii="GHEA Grapalat" w:hAnsi="GHEA Grapalat" w:cs="Sylfaen"/>
                <w:color w:val="000000" w:themeColor="text1"/>
                <w:sz w:val="24"/>
                <w:szCs w:val="24"/>
                <w:lang w:val="hy-AM"/>
              </w:rPr>
              <w:t>Հավելվածի 34-րդ կետի «օրենսդրությամբ» բառից առաջ կիրառվող «ՀՀ» հապավումն անհրաժեշտ է փոխարինել «Հայաստանի Հանրապետության» բառերով, իսկ «օրենքով» բառից առաջ կիրառվող «ՀՀ» հապավումն անհրաժեշտ է հանել՝ հիմք ընդունելով «Նորմատիվ իրավական ակտերի մասին» օրենքի 18-րդ հոդվածը: Նույն դիտարկումը վերաբերում է Հավելվածի 50-րդ կետի 18-րդ ենթակետին, 55-րդ կետի 4-րդ ենթակետին:</w:t>
            </w:r>
          </w:p>
        </w:tc>
        <w:tc>
          <w:tcPr>
            <w:tcW w:w="6521" w:type="dxa"/>
            <w:gridSpan w:val="2"/>
            <w:shd w:val="clear" w:color="auto" w:fill="auto"/>
          </w:tcPr>
          <w:p w:rsidR="00F03C41" w:rsidRPr="00EC6A0F" w:rsidRDefault="008F15C3"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20. </w:t>
            </w:r>
            <w:r w:rsidR="00F03C41" w:rsidRPr="00EC6A0F">
              <w:rPr>
                <w:rFonts w:ascii="GHEA Grapalat" w:hAnsi="GHEA Grapalat" w:cs="Sylfaen"/>
                <w:color w:val="000000" w:themeColor="text1"/>
                <w:sz w:val="24"/>
                <w:szCs w:val="24"/>
                <w:lang w:val="hy-AM"/>
              </w:rPr>
              <w:t>Հավելվածի 35-րդ կետի «և վերստուգիչը՝ անձեռնմխելի կապիտալ ունենալու պարագայում» բառերն անհրաժեշտ է հանել։</w:t>
            </w:r>
          </w:p>
        </w:tc>
        <w:tc>
          <w:tcPr>
            <w:tcW w:w="6521" w:type="dxa"/>
            <w:gridSpan w:val="2"/>
            <w:shd w:val="clear" w:color="auto" w:fill="auto"/>
          </w:tcPr>
          <w:p w:rsidR="00F03C41" w:rsidRPr="00EC6A0F" w:rsidRDefault="00983E12"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21. </w:t>
            </w:r>
            <w:r w:rsidR="00F03C41" w:rsidRPr="00EC6A0F">
              <w:rPr>
                <w:rFonts w:ascii="GHEA Grapalat" w:hAnsi="GHEA Grapalat" w:cs="Sylfaen"/>
                <w:color w:val="000000" w:themeColor="text1"/>
                <w:sz w:val="24"/>
                <w:szCs w:val="24"/>
                <w:lang w:val="hy-AM"/>
              </w:rPr>
              <w:t>Հավելվածի 37-րդ կետի «, այդ թվում՝ հիմնադիրները» բառերն անհրաժեշտ է հանել։</w:t>
            </w:r>
          </w:p>
        </w:tc>
        <w:tc>
          <w:tcPr>
            <w:tcW w:w="6521" w:type="dxa"/>
            <w:gridSpan w:val="2"/>
            <w:shd w:val="clear" w:color="auto" w:fill="auto"/>
          </w:tcPr>
          <w:p w:rsidR="00F03C41" w:rsidRPr="00EC6A0F" w:rsidRDefault="00376C07"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D73B4A"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sz w:val="24"/>
                <w:szCs w:val="24"/>
                <w:lang w:val="hy-AM"/>
              </w:rPr>
            </w:pPr>
            <w:r w:rsidRPr="00EC6A0F">
              <w:rPr>
                <w:rFonts w:ascii="GHEA Grapalat" w:hAnsi="GHEA Grapalat" w:cs="Sylfaen"/>
                <w:sz w:val="24"/>
                <w:szCs w:val="24"/>
                <w:lang w:val="hy-AM"/>
              </w:rPr>
              <w:t xml:space="preserve">22. </w:t>
            </w:r>
            <w:r w:rsidR="00F03C41" w:rsidRPr="00EC6A0F">
              <w:rPr>
                <w:rFonts w:ascii="GHEA Grapalat" w:hAnsi="GHEA Grapalat" w:cs="Sylfaen"/>
                <w:sz w:val="24"/>
                <w:szCs w:val="24"/>
                <w:lang w:val="hy-AM"/>
              </w:rPr>
              <w:t xml:space="preserve">Հավելվածով սահմանված չէ Հիմնադրամի հոգաբարձուների խորհրդի կազմում մրցութային կարգով ընդգրկված հոգաբարձուների խորհրդի </w:t>
            </w:r>
            <w:r w:rsidR="00F03C41" w:rsidRPr="00EC6A0F">
              <w:rPr>
                <w:rFonts w:ascii="GHEA Grapalat" w:hAnsi="GHEA Grapalat" w:cs="Sylfaen"/>
                <w:sz w:val="24"/>
                <w:szCs w:val="24"/>
                <w:lang w:val="hy-AM"/>
              </w:rPr>
              <w:lastRenderedPageBreak/>
              <w:t>անդամներին նշանակող մարմինը, ուստի առաջարկում ենք Հավելվածի 39-րդ կետում սահմանել նշված հոգաբարձուների խորհրդի անդամների նշանակող մարմնի վերաբերյալ դրույթ, հաշվի առնելով նաև Նախագծի 7-րդ կետի 3-րդ ենթակետը։</w:t>
            </w:r>
          </w:p>
        </w:tc>
        <w:tc>
          <w:tcPr>
            <w:tcW w:w="6521" w:type="dxa"/>
            <w:gridSpan w:val="2"/>
            <w:shd w:val="clear" w:color="auto" w:fill="auto"/>
          </w:tcPr>
          <w:p w:rsidR="00F03C41" w:rsidRPr="00EC6A0F" w:rsidRDefault="005850FE" w:rsidP="00EC6A0F">
            <w:pPr>
              <w:jc w:val="center"/>
              <w:rPr>
                <w:rFonts w:ascii="GHEA Grapalat" w:hAnsi="GHEA Grapalat"/>
                <w:b/>
                <w:sz w:val="24"/>
                <w:szCs w:val="24"/>
                <w:lang w:val="hy-AM"/>
              </w:rPr>
            </w:pPr>
            <w:r w:rsidRPr="00EC6A0F">
              <w:rPr>
                <w:rFonts w:ascii="GHEA Grapalat" w:eastAsia="Calibri" w:hAnsi="GHEA Grapalat" w:cs="Times New Roman"/>
                <w:b/>
                <w:sz w:val="24"/>
                <w:szCs w:val="24"/>
                <w:shd w:val="clear" w:color="auto" w:fill="FFFFFF"/>
                <w:lang w:val="hy-AM"/>
              </w:rPr>
              <w:lastRenderedPageBreak/>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lastRenderedPageBreak/>
              <w:t xml:space="preserve">23. </w:t>
            </w:r>
            <w:r w:rsidR="00F03C41" w:rsidRPr="00EC6A0F">
              <w:rPr>
                <w:rFonts w:ascii="GHEA Grapalat" w:hAnsi="GHEA Grapalat" w:cs="Sylfaen"/>
                <w:color w:val="000000" w:themeColor="text1"/>
                <w:sz w:val="24"/>
                <w:szCs w:val="24"/>
                <w:lang w:val="hy-AM"/>
              </w:rPr>
              <w:t xml:space="preserve">Հավելվածի 45-րդ կետով սահմանված են Հոգաբարձուների խորհրդի անդամի լիազորության դադարման հիմքերը, մասնավորապես՝ Հիմնադրամի Հոգաբարձուների խորհրդի նախագահին տրված գրավոր դիմումի հիման վրա, նրա կողմից իր պարտականությունները պատշաճ չկատարելու դեպքում՝ Հոգաբարձուների խորհրդի մնացած անդամների ձայների առնվազն 3/4-ով, լիազորությունների ժամկետի ավարտման դեպքում, եթե դադարել են Հիմնադրամի Հոգաբարձուների խորհրդի անդամների ընդհանուր թվի կեսի կամ կեսից ավելիի լիազորությունները, դատարանի` օրինական ուժի մեջ մտած վճռով անգործունակ ճանաչվելու դեպքում, նրա մահվան դեպքում, եթե նա նշանակվել է ի պաշտոնե՝ նրա զբաղեցրած պաշտոնին այլ անձ նշանակելու կամ նրա զբաղեցրած պաշտոնի վերացման դեպքում: </w:t>
            </w:r>
          </w:p>
          <w:p w:rsidR="00F03C41" w:rsidRPr="00EC6A0F" w:rsidRDefault="00F03C41" w:rsidP="00EC6A0F">
            <w:pPr>
              <w:tabs>
                <w:tab w:val="left" w:pos="0"/>
              </w:tabs>
              <w:spacing w:after="0"/>
              <w:ind w:firstLine="720"/>
              <w:jc w:val="both"/>
              <w:rPr>
                <w:rFonts w:ascii="GHEA Grapalat" w:hAnsi="GHEA Grapalat" w:cs="Sylfaen"/>
                <w:b/>
                <w:color w:val="000000" w:themeColor="text1"/>
                <w:sz w:val="24"/>
                <w:szCs w:val="24"/>
                <w:lang w:val="hy-AM"/>
              </w:rPr>
            </w:pPr>
            <w:r w:rsidRPr="00EC6A0F">
              <w:rPr>
                <w:rFonts w:ascii="GHEA Grapalat" w:hAnsi="GHEA Grapalat" w:cs="Sylfaen"/>
                <w:color w:val="000000" w:themeColor="text1"/>
                <w:sz w:val="24"/>
                <w:szCs w:val="24"/>
                <w:lang w:val="hy-AM"/>
              </w:rPr>
              <w:t xml:space="preserve">Սույն դեպքում, հարկ է նշել, որ «Հիմնադրամների մասին» օրենքի 23-րդ հոդվածի 2-րդ մասի 6-րդ կետի համաձայն Հոգաբարձուների խորհրդի անդամի լիազորությունը կարող է դադարել նաև՝ </w:t>
            </w:r>
            <w:r w:rsidRPr="00EC6A0F">
              <w:rPr>
                <w:rFonts w:ascii="GHEA Grapalat" w:hAnsi="GHEA Grapalat" w:cs="Sylfaen"/>
                <w:b/>
                <w:color w:val="000000" w:themeColor="text1"/>
                <w:sz w:val="24"/>
                <w:szCs w:val="24"/>
                <w:lang w:val="hy-AM"/>
              </w:rPr>
              <w:t>նրան առաջադրած անձի որոշմամբ, եթե նրան առաջադրել է Հայաստանի Հանրապետությունը կամ համայնքը:</w:t>
            </w:r>
          </w:p>
          <w:p w:rsidR="00F03C41" w:rsidRPr="00EC6A0F" w:rsidRDefault="00F03C41" w:rsidP="00EC6A0F">
            <w:pPr>
              <w:tabs>
                <w:tab w:val="left" w:pos="0"/>
              </w:tabs>
              <w:spacing w:after="0"/>
              <w:ind w:firstLine="72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Վերոգրյալից ելնելով՝ առաջարկում ենք Հավելվածի 45-րդ կետի կարգավորումը լրամշակել:</w:t>
            </w:r>
          </w:p>
        </w:tc>
        <w:tc>
          <w:tcPr>
            <w:tcW w:w="6521" w:type="dxa"/>
            <w:gridSpan w:val="2"/>
            <w:shd w:val="clear" w:color="auto" w:fill="auto"/>
          </w:tcPr>
          <w:p w:rsidR="00F03C41" w:rsidRPr="00EC6A0F" w:rsidRDefault="00613896"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F03C41" w:rsidRPr="00EC6A0F" w:rsidTr="00631534">
        <w:trPr>
          <w:trHeight w:val="857"/>
        </w:trPr>
        <w:tc>
          <w:tcPr>
            <w:tcW w:w="8647" w:type="dxa"/>
            <w:shd w:val="clear" w:color="auto" w:fill="auto"/>
          </w:tcPr>
          <w:p w:rsidR="00F03C41" w:rsidRPr="00EC6A0F" w:rsidRDefault="00023E1E" w:rsidP="00EC6A0F">
            <w:pPr>
              <w:tabs>
                <w:tab w:val="left" w:pos="0"/>
              </w:tabs>
              <w:spacing w:after="0"/>
              <w:jc w:val="both"/>
              <w:rPr>
                <w:rFonts w:ascii="GHEA Grapalat" w:hAnsi="GHEA Grapalat" w:cs="Sylfaen"/>
                <w:b/>
                <w:color w:val="000000" w:themeColor="text1"/>
                <w:sz w:val="24"/>
                <w:szCs w:val="24"/>
                <w:lang w:val="hy-AM"/>
              </w:rPr>
            </w:pPr>
            <w:r w:rsidRPr="00EC6A0F">
              <w:rPr>
                <w:rFonts w:ascii="GHEA Grapalat" w:hAnsi="GHEA Grapalat" w:cs="Sylfaen"/>
                <w:color w:val="000000" w:themeColor="text1"/>
                <w:sz w:val="24"/>
                <w:szCs w:val="24"/>
                <w:lang w:val="hy-AM"/>
              </w:rPr>
              <w:t xml:space="preserve">24. </w:t>
            </w:r>
            <w:r w:rsidR="00F03C41" w:rsidRPr="00EC6A0F">
              <w:rPr>
                <w:rFonts w:ascii="GHEA Grapalat" w:hAnsi="GHEA Grapalat" w:cs="Sylfaen"/>
                <w:color w:val="000000" w:themeColor="text1"/>
                <w:sz w:val="24"/>
                <w:szCs w:val="24"/>
                <w:lang w:val="hy-AM"/>
              </w:rPr>
              <w:t xml:space="preserve">Հավելվածի 48-րդ կետի համաձայն՝ Հոգաբարձուների խորհրդի նախագահի ընտրության և </w:t>
            </w:r>
            <w:r w:rsidR="00F03C41" w:rsidRPr="00EC6A0F">
              <w:rPr>
                <w:rFonts w:ascii="GHEA Grapalat" w:hAnsi="GHEA Grapalat" w:cs="Sylfaen"/>
                <w:b/>
                <w:color w:val="000000" w:themeColor="text1"/>
                <w:sz w:val="24"/>
                <w:szCs w:val="24"/>
                <w:lang w:val="hy-AM"/>
              </w:rPr>
              <w:t xml:space="preserve">պաշտոնից </w:t>
            </w:r>
            <w:r w:rsidR="00F03C41" w:rsidRPr="00EC6A0F">
              <w:rPr>
                <w:rFonts w:ascii="GHEA Grapalat" w:hAnsi="GHEA Grapalat" w:cs="Sylfaen"/>
                <w:color w:val="000000" w:themeColor="text1"/>
                <w:sz w:val="24"/>
                <w:szCs w:val="24"/>
                <w:lang w:val="hy-AM"/>
              </w:rPr>
              <w:t>ազատման, Հիմնադրամի տնօրենի ընտրության և պաշտոնից ազատման, ինչպես նաև Հիմնադրամի անվանման փոփոխության</w:t>
            </w:r>
            <w:r w:rsidR="00F03C41" w:rsidRPr="00EC6A0F">
              <w:rPr>
                <w:rFonts w:ascii="GHEA Grapalat" w:hAnsi="GHEA Grapalat" w:cs="Sylfaen"/>
                <w:b/>
                <w:color w:val="000000" w:themeColor="text1"/>
                <w:sz w:val="24"/>
                <w:szCs w:val="24"/>
                <w:lang w:val="hy-AM"/>
              </w:rPr>
              <w:t>, վերակազմակերպման,</w:t>
            </w:r>
            <w:r w:rsidR="00F03C41" w:rsidRPr="00EC6A0F">
              <w:rPr>
                <w:rFonts w:ascii="GHEA Grapalat" w:hAnsi="GHEA Grapalat" w:cs="Sylfaen"/>
                <w:color w:val="000000" w:themeColor="text1"/>
                <w:sz w:val="24"/>
                <w:szCs w:val="24"/>
                <w:lang w:val="hy-AM"/>
              </w:rPr>
              <w:t xml:space="preserve"> լուծարման և կանոնադրության մեջ փոփոխություններ ու լրացումներ կատարելու կամ նոր խմբագրությամբ կանոնադրության հաստատման մասին </w:t>
            </w:r>
            <w:r w:rsidR="00F03C41" w:rsidRPr="00EC6A0F">
              <w:rPr>
                <w:rFonts w:ascii="GHEA Grapalat" w:hAnsi="GHEA Grapalat" w:cs="Sylfaen"/>
                <w:b/>
                <w:color w:val="000000" w:themeColor="text1"/>
                <w:sz w:val="24"/>
                <w:szCs w:val="24"/>
                <w:lang w:val="hy-AM"/>
              </w:rPr>
              <w:t xml:space="preserve">որոշումներն ընդունվում են Հոգաբարձուների խորհրդի անդամների ընդհանուր թվի </w:t>
            </w:r>
            <w:r w:rsidR="00F03C41" w:rsidRPr="00EC6A0F">
              <w:rPr>
                <w:rFonts w:ascii="GHEA Grapalat" w:hAnsi="GHEA Grapalat" w:cs="Sylfaen"/>
                <w:b/>
                <w:color w:val="000000" w:themeColor="text1"/>
                <w:sz w:val="24"/>
                <w:szCs w:val="24"/>
                <w:lang w:val="hy-AM"/>
              </w:rPr>
              <w:lastRenderedPageBreak/>
              <w:t>ձայների մեծամասնությամբ:</w:t>
            </w:r>
          </w:p>
          <w:p w:rsidR="00F03C41" w:rsidRPr="00EC6A0F" w:rsidRDefault="00F03C41" w:rsidP="00EC6A0F">
            <w:pPr>
              <w:tabs>
                <w:tab w:val="left" w:pos="0"/>
              </w:tabs>
              <w:spacing w:after="0"/>
              <w:ind w:firstLine="72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«Հիմնադրամների մասին» օրենքի 24-րդ հոդվածի 2-րդ մասի համաձայն՝ </w:t>
            </w:r>
            <w:r w:rsidRPr="00EC6A0F">
              <w:rPr>
                <w:rFonts w:ascii="Calibri" w:hAnsi="Calibri" w:cs="Calibri"/>
                <w:color w:val="000000" w:themeColor="text1"/>
                <w:sz w:val="24"/>
                <w:szCs w:val="24"/>
                <w:lang w:val="hy-AM"/>
              </w:rPr>
              <w:t> </w:t>
            </w:r>
            <w:r w:rsidRPr="00EC6A0F">
              <w:rPr>
                <w:rFonts w:ascii="GHEA Grapalat" w:hAnsi="GHEA Grapalat" w:cs="Sylfaen"/>
                <w:color w:val="000000" w:themeColor="text1"/>
                <w:sz w:val="24"/>
                <w:szCs w:val="24"/>
                <w:lang w:val="hy-AM"/>
              </w:rPr>
              <w:t xml:space="preserve">Հոգաբարձուների խորհրդի </w:t>
            </w:r>
            <w:r w:rsidRPr="00EC6A0F">
              <w:rPr>
                <w:rFonts w:ascii="GHEA Grapalat" w:hAnsi="GHEA Grapalat" w:cs="Sylfaen"/>
                <w:b/>
                <w:color w:val="000000" w:themeColor="text1"/>
                <w:sz w:val="24"/>
                <w:szCs w:val="24"/>
                <w:lang w:val="hy-AM"/>
              </w:rPr>
              <w:t>նախագահի ընտրության և ազատման,</w:t>
            </w:r>
            <w:r w:rsidRPr="00EC6A0F">
              <w:rPr>
                <w:rFonts w:ascii="GHEA Grapalat" w:hAnsi="GHEA Grapalat" w:cs="Sylfaen"/>
                <w:color w:val="000000" w:themeColor="text1"/>
                <w:sz w:val="24"/>
                <w:szCs w:val="24"/>
                <w:lang w:val="hy-AM"/>
              </w:rPr>
              <w:t xml:space="preserve"> հիմնադրամի կառավարչի ընտրության և պաշտոնից ազատման, ինչպես նաև հիմնադրամի անվանման փոփոխության, լուծարման և կանոնադրության փոփոխության կամ նոր խմբագրությամբ կանոնադրության հաստատման մասին որոշումներն ընդունվում են հոգաբարձուների խորհրդի անդամների ընդհանուր թվի ձայների մեծամասնությամբ, եթե հիմնադրամի կանոնադրությամբ ձայների ավելի մեծ քանակ նախատեսված չէ: Եթե կանոնադրությամբ նախատեսված է նման հնարավորություն, ապա հոգաբարձուների խորհուրդը հիմնադրամի </w:t>
            </w:r>
            <w:r w:rsidRPr="00EC6A0F">
              <w:rPr>
                <w:rFonts w:ascii="GHEA Grapalat" w:hAnsi="GHEA Grapalat" w:cs="Sylfaen"/>
                <w:b/>
                <w:color w:val="000000" w:themeColor="text1"/>
                <w:sz w:val="24"/>
                <w:szCs w:val="24"/>
                <w:lang w:val="hy-AM"/>
              </w:rPr>
              <w:t>վերակազմակերպման մասին որոշումներն ընդունում է հոգաբարձուների խորհրդի անդամների ընդհանուր թվի ձայների որակյալ (2/3) մեծամասնությամբ</w:t>
            </w:r>
            <w:r w:rsidRPr="00EC6A0F">
              <w:rPr>
                <w:rFonts w:ascii="GHEA Grapalat" w:hAnsi="GHEA Grapalat" w:cs="Sylfaen"/>
                <w:color w:val="000000" w:themeColor="text1"/>
                <w:sz w:val="24"/>
                <w:szCs w:val="24"/>
                <w:lang w:val="hy-AM"/>
              </w:rPr>
              <w:t>, եթե հիմնադրամի կանոնադրությամբ ձայների ավելի մեծ քանակ նախատեսված չէ:</w:t>
            </w:r>
          </w:p>
          <w:p w:rsidR="00F03C41" w:rsidRPr="00EC6A0F" w:rsidRDefault="00F03C41" w:rsidP="00EC6A0F">
            <w:pPr>
              <w:tabs>
                <w:tab w:val="left" w:pos="0"/>
              </w:tabs>
              <w:spacing w:after="0"/>
              <w:ind w:firstLine="72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Վերոգրյալից ելնելով՝ անհրաժեշտ է Հավելվածի 48-րդ կետում «նախագահի ընտրության և պաշտոնից ազատման» բառերը փոխարինել «նախագահի ընտրության և ազատման» բառերով։</w:t>
            </w:r>
          </w:p>
          <w:p w:rsidR="00F03C41" w:rsidRPr="00EC6A0F" w:rsidRDefault="00F03C41" w:rsidP="00EC6A0F">
            <w:pPr>
              <w:tabs>
                <w:tab w:val="left" w:pos="0"/>
              </w:tabs>
              <w:spacing w:after="0"/>
              <w:ind w:firstLine="720"/>
              <w:jc w:val="both"/>
              <w:rPr>
                <w:rFonts w:ascii="GHEA Grapalat" w:hAnsi="GHEA Grapalat" w:cs="Sylfaen"/>
                <w:color w:val="000000" w:themeColor="text1"/>
                <w:sz w:val="24"/>
                <w:szCs w:val="24"/>
                <w:lang w:val="hy-AM" w:eastAsia="ru-RU"/>
              </w:rPr>
            </w:pPr>
            <w:r w:rsidRPr="00EC6A0F">
              <w:rPr>
                <w:rFonts w:ascii="GHEA Grapalat" w:hAnsi="GHEA Grapalat" w:cs="Sylfaen"/>
                <w:color w:val="000000" w:themeColor="text1"/>
                <w:sz w:val="24"/>
                <w:szCs w:val="24"/>
                <w:lang w:val="hy-AM"/>
              </w:rPr>
              <w:t>Բացի այդ, նկատի ունենալով «Հիմնադրամների մասին» օրենքի 24-րդ հոդվածի 2-րդ մասը, համաձայն որի՝ (…) եթե կանոնադրությամբ նախատեսված է նման հնարավորություն, ապա հոգաբարձուների խորհուրդը հիմնադրամի</w:t>
            </w:r>
            <w:r w:rsidRPr="00EC6A0F">
              <w:rPr>
                <w:rFonts w:ascii="GHEA Grapalat" w:hAnsi="GHEA Grapalat" w:cs="Sylfaen"/>
                <w:b/>
                <w:sz w:val="24"/>
                <w:szCs w:val="24"/>
                <w:lang w:val="hy-AM" w:eastAsia="ru-RU"/>
              </w:rPr>
              <w:t xml:space="preserve"> </w:t>
            </w:r>
            <w:r w:rsidRPr="00EC6A0F">
              <w:rPr>
                <w:rFonts w:ascii="GHEA Grapalat" w:hAnsi="GHEA Grapalat" w:cs="Sylfaen"/>
                <w:b/>
                <w:bCs/>
                <w:color w:val="000000" w:themeColor="text1"/>
                <w:sz w:val="24"/>
                <w:szCs w:val="24"/>
                <w:lang w:val="hy-AM" w:eastAsia="ru-RU"/>
              </w:rPr>
              <w:t>վերակազմակերպման մասին որոշումներն ընդունում է հոգաբարձուների խորհրդի անդամների ընդհանուր թվի ձայների որակյալ (2/3) մեծամասնությամբ</w:t>
            </w:r>
            <w:r w:rsidRPr="00EC6A0F">
              <w:rPr>
                <w:rFonts w:ascii="GHEA Grapalat" w:hAnsi="GHEA Grapalat" w:cs="Sylfaen"/>
                <w:b/>
                <w:color w:val="000000" w:themeColor="text1"/>
                <w:sz w:val="24"/>
                <w:szCs w:val="24"/>
                <w:lang w:val="hy-AM" w:eastAsia="ru-RU"/>
              </w:rPr>
              <w:t xml:space="preserve">, </w:t>
            </w:r>
            <w:r w:rsidRPr="00EC6A0F">
              <w:rPr>
                <w:rFonts w:ascii="GHEA Grapalat" w:hAnsi="GHEA Grapalat" w:cs="Sylfaen"/>
                <w:color w:val="000000" w:themeColor="text1"/>
                <w:sz w:val="24"/>
                <w:szCs w:val="24"/>
                <w:lang w:val="hy-AM" w:eastAsia="ru-RU"/>
              </w:rPr>
              <w:t xml:space="preserve">եթե հիմնադրամի կանոնադրությամբ ձայների ավելի մեծ քանակ նախատեսված չէ՝ անհրաժեշտ է </w:t>
            </w:r>
            <w:r w:rsidRPr="00EC6A0F">
              <w:rPr>
                <w:rFonts w:ascii="GHEA Grapalat" w:hAnsi="GHEA Grapalat" w:cs="Sylfaen"/>
                <w:color w:val="000000" w:themeColor="text1"/>
                <w:sz w:val="24"/>
                <w:szCs w:val="24"/>
                <w:lang w:val="hy-AM"/>
              </w:rPr>
              <w:t>Հավելվածի 48-րդ կետից հանել «վերակազմակերպման,» բառը և վերակազմակերպման վերաբերյալ կարգավորումը նախատեսել առանձին կետով՝ պահպանելով «Հիմնադրամների մասին» օրենքի 24-րդ հոդվածի 2-րդ մասի պահանջները:</w:t>
            </w:r>
          </w:p>
        </w:tc>
        <w:tc>
          <w:tcPr>
            <w:tcW w:w="6521" w:type="dxa"/>
            <w:gridSpan w:val="2"/>
            <w:shd w:val="clear" w:color="auto" w:fill="auto"/>
          </w:tcPr>
          <w:p w:rsidR="00F03C41" w:rsidRPr="00EC6A0F" w:rsidRDefault="00FF758A" w:rsidP="00EC6A0F">
            <w:pPr>
              <w:tabs>
                <w:tab w:val="left" w:pos="4600"/>
              </w:tabs>
              <w:jc w:val="center"/>
              <w:rPr>
                <w:rFonts w:ascii="GHEA Grapalat" w:hAnsi="GHEA Grapalat"/>
                <w:sz w:val="24"/>
                <w:szCs w:val="24"/>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p>
        </w:tc>
      </w:tr>
      <w:tr w:rsidR="00B90910"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lastRenderedPageBreak/>
              <w:t xml:space="preserve">25. </w:t>
            </w:r>
            <w:r w:rsidR="00B90910" w:rsidRPr="00EC6A0F">
              <w:rPr>
                <w:rFonts w:ascii="GHEA Grapalat" w:hAnsi="GHEA Grapalat" w:cs="Sylfaen"/>
                <w:color w:val="000000" w:themeColor="text1"/>
                <w:sz w:val="24"/>
                <w:szCs w:val="24"/>
                <w:lang w:val="hy-AM"/>
              </w:rPr>
              <w:t xml:space="preserve">Հավելվածի 50-րդ կետի 7-րդ ենթակետի համաձայն՝ Հիմնադրամի հոգաբարձուների խորհուրդը ընդունում է </w:t>
            </w:r>
            <w:r w:rsidR="00B90910" w:rsidRPr="00EC6A0F">
              <w:rPr>
                <w:rFonts w:ascii="GHEA Grapalat" w:hAnsi="GHEA Grapalat" w:cs="Sylfaen"/>
                <w:b/>
                <w:color w:val="000000" w:themeColor="text1"/>
                <w:sz w:val="24"/>
                <w:szCs w:val="24"/>
                <w:lang w:val="hy-AM"/>
              </w:rPr>
              <w:t>Հիմնադրամի հոգաբարձուների խորհրդի նոր անդամների ընտրության և</w:t>
            </w:r>
            <w:r w:rsidR="00B90910" w:rsidRPr="00EC6A0F">
              <w:rPr>
                <w:rFonts w:ascii="GHEA Grapalat" w:hAnsi="GHEA Grapalat" w:cs="Sylfaen"/>
                <w:color w:val="000000" w:themeColor="text1"/>
                <w:sz w:val="24"/>
                <w:szCs w:val="24"/>
                <w:lang w:val="hy-AM"/>
              </w:rPr>
              <w:t xml:space="preserve"> Հիմնադրամի հոգաբարձուների խորհրդի անդամների լիազորությունների վաղաժամկետ դադարեցման մասին որոշումներ:</w:t>
            </w:r>
          </w:p>
          <w:p w:rsidR="00B90910" w:rsidRPr="00EC6A0F" w:rsidRDefault="00B90910" w:rsidP="00EC6A0F">
            <w:pPr>
              <w:tabs>
                <w:tab w:val="left" w:pos="0"/>
              </w:tabs>
              <w:spacing w:after="0"/>
              <w:ind w:firstLine="720"/>
              <w:jc w:val="both"/>
              <w:rPr>
                <w:rFonts w:ascii="GHEA Grapalat" w:hAnsi="GHEA Grapalat" w:cs="Sylfaen"/>
                <w:b/>
                <w:color w:val="000000" w:themeColor="text1"/>
                <w:sz w:val="24"/>
                <w:szCs w:val="24"/>
                <w:lang w:val="hy-AM"/>
              </w:rPr>
            </w:pPr>
            <w:r w:rsidRPr="00EC6A0F">
              <w:rPr>
                <w:rFonts w:ascii="GHEA Grapalat" w:hAnsi="GHEA Grapalat" w:cs="Sylfaen"/>
                <w:color w:val="000000" w:themeColor="text1"/>
                <w:sz w:val="24"/>
                <w:szCs w:val="24"/>
                <w:lang w:val="hy-AM"/>
              </w:rPr>
              <w:t>«Հիմնադրամների մասին» օրենքի 25-րդ հոդվածի 1-ին մասի 5-րդ կետի համաձայն՝</w:t>
            </w:r>
            <w:r w:rsidRPr="00EC6A0F">
              <w:rPr>
                <w:rFonts w:ascii="Calibri" w:hAnsi="Calibri" w:cs="Calibri"/>
                <w:color w:val="000000" w:themeColor="text1"/>
                <w:sz w:val="24"/>
                <w:szCs w:val="24"/>
                <w:lang w:val="hy-AM"/>
              </w:rPr>
              <w:t> </w:t>
            </w:r>
            <w:r w:rsidRPr="00EC6A0F">
              <w:rPr>
                <w:rFonts w:ascii="GHEA Grapalat" w:hAnsi="GHEA Grapalat" w:cs="Sylfaen"/>
                <w:color w:val="000000" w:themeColor="text1"/>
                <w:sz w:val="24"/>
                <w:szCs w:val="24"/>
                <w:lang w:val="hy-AM"/>
              </w:rPr>
              <w:t>Հոգաբարձուների խորհրդի</w:t>
            </w:r>
            <w:r w:rsidRPr="00EC6A0F">
              <w:rPr>
                <w:rFonts w:ascii="Calibri" w:hAnsi="Calibri" w:cs="Calibri"/>
                <w:color w:val="000000" w:themeColor="text1"/>
                <w:sz w:val="24"/>
                <w:szCs w:val="24"/>
                <w:lang w:val="hy-AM"/>
              </w:rPr>
              <w:t> </w:t>
            </w:r>
            <w:r w:rsidRPr="00EC6A0F">
              <w:rPr>
                <w:rFonts w:ascii="GHEA Grapalat" w:hAnsi="GHEA Grapalat" w:cs="Sylfaen"/>
                <w:color w:val="000000" w:themeColor="text1"/>
                <w:sz w:val="24"/>
                <w:szCs w:val="24"/>
                <w:lang w:val="hy-AM"/>
              </w:rPr>
              <w:t xml:space="preserve"> իրավասությանն</w:t>
            </w:r>
            <w:r w:rsidRPr="00EC6A0F">
              <w:rPr>
                <w:rFonts w:ascii="Calibri" w:hAnsi="Calibri" w:cs="Calibri"/>
                <w:color w:val="000000" w:themeColor="text1"/>
                <w:sz w:val="24"/>
                <w:szCs w:val="24"/>
                <w:lang w:val="hy-AM"/>
              </w:rPr>
              <w:t> </w:t>
            </w:r>
            <w:r w:rsidRPr="00EC6A0F">
              <w:rPr>
                <w:rFonts w:ascii="GHEA Grapalat" w:hAnsi="GHEA Grapalat" w:cs="Sylfaen"/>
                <w:color w:val="000000" w:themeColor="text1"/>
                <w:sz w:val="24"/>
                <w:szCs w:val="24"/>
                <w:lang w:val="hy-AM"/>
              </w:rPr>
              <w:t xml:space="preserve"> են պատկանում </w:t>
            </w:r>
            <w:r w:rsidRPr="00EC6A0F">
              <w:rPr>
                <w:rFonts w:ascii="GHEA Grapalat" w:hAnsi="GHEA Grapalat" w:cs="Sylfaen"/>
                <w:b/>
                <w:color w:val="000000" w:themeColor="text1"/>
                <w:sz w:val="24"/>
                <w:szCs w:val="24"/>
                <w:lang w:val="hy-AM"/>
              </w:rPr>
              <w:t>հիմնադրամի հոգաբարձուների խորհրդի անդամների լիազորությունների վաղաժամկետ դադարեցման մասին որոշումների ընդունումը:</w:t>
            </w:r>
          </w:p>
          <w:p w:rsidR="00B90910" w:rsidRPr="00EC6A0F" w:rsidRDefault="00B90910" w:rsidP="00EC6A0F">
            <w:pPr>
              <w:tabs>
                <w:tab w:val="left" w:pos="0"/>
              </w:tabs>
              <w:spacing w:after="0"/>
              <w:ind w:firstLine="72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Վերոգրյալից ելնելով՝ անհրաժեշտ է Հավելվածի 50-րդ կետի 7-րդ ենթակետը համապատասխանեցնել «Հիմնադրամների մասին» օրենքի 25-րդ հոդվածի 1-ին մասի 5-րդ կետին:</w:t>
            </w:r>
          </w:p>
        </w:tc>
        <w:tc>
          <w:tcPr>
            <w:tcW w:w="6521" w:type="dxa"/>
            <w:gridSpan w:val="2"/>
            <w:shd w:val="clear" w:color="auto" w:fill="auto"/>
          </w:tcPr>
          <w:p w:rsidR="00B90910" w:rsidRPr="00EC6A0F" w:rsidRDefault="0030482E"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B90910"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26. </w:t>
            </w:r>
            <w:r w:rsidR="00B90910" w:rsidRPr="00EC6A0F">
              <w:rPr>
                <w:rFonts w:ascii="GHEA Grapalat" w:hAnsi="GHEA Grapalat" w:cs="Sylfaen"/>
                <w:color w:val="000000" w:themeColor="text1"/>
                <w:sz w:val="24"/>
                <w:szCs w:val="24"/>
                <w:lang w:val="hy-AM"/>
              </w:rPr>
              <w:t>Հավելվածի 50-րդ կետի 9-րդ ենթակետի «Հիմնադրամի կանոնադրությամբ» բառերն անհրաժեշտ է փոխարինել «սույն կանոնադրությամբ» բառերով:</w:t>
            </w:r>
          </w:p>
        </w:tc>
        <w:tc>
          <w:tcPr>
            <w:tcW w:w="6521" w:type="dxa"/>
            <w:gridSpan w:val="2"/>
            <w:shd w:val="clear" w:color="auto" w:fill="auto"/>
          </w:tcPr>
          <w:p w:rsidR="00B90910" w:rsidRPr="00EC6A0F" w:rsidRDefault="00E4606D"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B90910"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27. </w:t>
            </w:r>
            <w:r w:rsidR="00B90910" w:rsidRPr="00EC6A0F">
              <w:rPr>
                <w:rFonts w:ascii="GHEA Grapalat" w:hAnsi="GHEA Grapalat" w:cs="Sylfaen"/>
                <w:color w:val="000000" w:themeColor="text1"/>
                <w:sz w:val="24"/>
                <w:szCs w:val="24"/>
                <w:lang w:val="hy-AM"/>
              </w:rPr>
              <w:t>Հավելվածի 50-րդ կետի 11-րդ ենթակետում «կանոնադրությունների» բառից հետո անհրաժեշտ է լրացնել «հաստատման» բառը։</w:t>
            </w:r>
          </w:p>
        </w:tc>
        <w:tc>
          <w:tcPr>
            <w:tcW w:w="6521" w:type="dxa"/>
            <w:gridSpan w:val="2"/>
            <w:shd w:val="clear" w:color="auto" w:fill="auto"/>
          </w:tcPr>
          <w:p w:rsidR="00B90910" w:rsidRPr="00EC6A0F" w:rsidRDefault="004F2140"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7E5365"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sz w:val="24"/>
                <w:szCs w:val="24"/>
                <w:lang w:val="hy-AM"/>
              </w:rPr>
            </w:pPr>
            <w:r w:rsidRPr="00EC6A0F">
              <w:rPr>
                <w:rFonts w:ascii="GHEA Grapalat" w:hAnsi="GHEA Grapalat" w:cs="Sylfaen"/>
                <w:sz w:val="24"/>
                <w:szCs w:val="24"/>
                <w:lang w:val="hy-AM"/>
              </w:rPr>
              <w:t xml:space="preserve">28. </w:t>
            </w:r>
            <w:r w:rsidR="00B90910" w:rsidRPr="00EC6A0F">
              <w:rPr>
                <w:rFonts w:ascii="GHEA Grapalat" w:hAnsi="GHEA Grapalat" w:cs="Sylfaen"/>
                <w:sz w:val="24"/>
                <w:szCs w:val="24"/>
                <w:lang w:val="hy-AM"/>
              </w:rPr>
              <w:t>Հավելվածի 50-րդ կետի 13-րդ ենթակետի համաձայն՝ Հիմնադրամի հոգաբարձուների խորհուրդը սույն կանոնադրությամբ սահմանված պարբերականությամբ լսում է տնօրենի հաշվետվությունները:</w:t>
            </w:r>
          </w:p>
          <w:p w:rsidR="00B90910" w:rsidRPr="00EC6A0F" w:rsidRDefault="00B90910" w:rsidP="00EC6A0F">
            <w:pPr>
              <w:tabs>
                <w:tab w:val="left" w:pos="0"/>
              </w:tabs>
              <w:spacing w:after="0"/>
              <w:ind w:firstLine="720"/>
              <w:jc w:val="both"/>
              <w:rPr>
                <w:rFonts w:ascii="GHEA Grapalat" w:hAnsi="GHEA Grapalat" w:cs="Sylfaen"/>
                <w:b/>
                <w:sz w:val="24"/>
                <w:szCs w:val="24"/>
                <w:lang w:val="hy-AM"/>
              </w:rPr>
            </w:pPr>
            <w:r w:rsidRPr="00EC6A0F">
              <w:rPr>
                <w:rFonts w:ascii="GHEA Grapalat" w:hAnsi="GHEA Grapalat" w:cs="Sylfaen"/>
                <w:sz w:val="24"/>
                <w:szCs w:val="24"/>
                <w:lang w:val="hy-AM"/>
              </w:rPr>
              <w:t xml:space="preserve">Սույն դեպքում, պարզ չէ, ինչ պարբերականությամբ են լսվում հաշվետվությունները, ուստի առաջարկում ենք Հավելվածի 50-րդ կետի 13-րդ ենթակետը լրամշակել՝ </w:t>
            </w:r>
            <w:r w:rsidRPr="00EC6A0F">
              <w:rPr>
                <w:rFonts w:ascii="GHEA Grapalat" w:hAnsi="GHEA Grapalat" w:cs="Sylfaen"/>
                <w:b/>
                <w:sz w:val="24"/>
                <w:szCs w:val="24"/>
                <w:lang w:val="hy-AM"/>
              </w:rPr>
              <w:t>հստակ սահմանելով տնօրենի հաշվետվությունների լսումների պարբերականությունը։</w:t>
            </w:r>
          </w:p>
        </w:tc>
        <w:tc>
          <w:tcPr>
            <w:tcW w:w="6521" w:type="dxa"/>
            <w:gridSpan w:val="2"/>
            <w:shd w:val="clear" w:color="auto" w:fill="auto"/>
          </w:tcPr>
          <w:p w:rsidR="00B90910" w:rsidRPr="00EC6A0F" w:rsidRDefault="007E5365" w:rsidP="00EC6A0F">
            <w:pPr>
              <w:jc w:val="center"/>
              <w:rPr>
                <w:rFonts w:ascii="GHEA Grapalat" w:hAnsi="GHEA Grapalat"/>
                <w:b/>
                <w:sz w:val="24"/>
                <w:szCs w:val="24"/>
                <w:lang w:val="hy-AM"/>
              </w:rPr>
            </w:pPr>
            <w:r w:rsidRPr="00EC6A0F">
              <w:rPr>
                <w:rFonts w:ascii="GHEA Grapalat" w:eastAsia="Calibri" w:hAnsi="GHEA Grapalat" w:cs="Times New Roman"/>
                <w:b/>
                <w:sz w:val="24"/>
                <w:szCs w:val="24"/>
                <w:shd w:val="clear" w:color="auto" w:fill="FFFFFF"/>
                <w:lang w:val="hy-AM"/>
              </w:rPr>
              <w:t>Ընդունվել է</w:t>
            </w:r>
          </w:p>
        </w:tc>
      </w:tr>
      <w:tr w:rsidR="00B90910"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29. </w:t>
            </w:r>
            <w:r w:rsidR="00B90910" w:rsidRPr="00EC6A0F">
              <w:rPr>
                <w:rFonts w:ascii="GHEA Grapalat" w:hAnsi="GHEA Grapalat" w:cs="Sylfaen"/>
                <w:color w:val="000000" w:themeColor="text1"/>
                <w:sz w:val="24"/>
                <w:szCs w:val="24"/>
                <w:lang w:val="hy-AM"/>
              </w:rPr>
              <w:t>Հավելվածի 53-րդ կետի «կանոնադրությամբ» բառից առաջ անհրաժեշտ է լրացնել «սույն» բառը:</w:t>
            </w:r>
          </w:p>
        </w:tc>
        <w:tc>
          <w:tcPr>
            <w:tcW w:w="6521" w:type="dxa"/>
            <w:gridSpan w:val="2"/>
            <w:shd w:val="clear" w:color="auto" w:fill="auto"/>
          </w:tcPr>
          <w:p w:rsidR="00B90910" w:rsidRPr="00EC6A0F" w:rsidRDefault="00EE6B14"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B90910"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30. </w:t>
            </w:r>
            <w:r w:rsidR="00B90910" w:rsidRPr="00EC6A0F">
              <w:rPr>
                <w:rFonts w:ascii="GHEA Grapalat" w:hAnsi="GHEA Grapalat" w:cs="Sylfaen"/>
                <w:color w:val="000000" w:themeColor="text1"/>
                <w:sz w:val="24"/>
                <w:szCs w:val="24"/>
                <w:lang w:val="hy-AM"/>
              </w:rPr>
              <w:t xml:space="preserve">Հավելվածի 64-րդ կետի 2-րդ ենթակետից անհրաժեշտ է հանել «օրենսդրությամբ, հիմնադրի և լիազորված պետական մարմնի </w:t>
            </w:r>
            <w:r w:rsidR="00B90910" w:rsidRPr="00EC6A0F">
              <w:rPr>
                <w:rFonts w:ascii="GHEA Grapalat" w:hAnsi="GHEA Grapalat" w:cs="Sylfaen"/>
                <w:color w:val="000000" w:themeColor="text1"/>
                <w:sz w:val="24"/>
                <w:szCs w:val="24"/>
                <w:lang w:val="hy-AM"/>
              </w:rPr>
              <w:lastRenderedPageBreak/>
              <w:t>որոշումներով և Հիմնադրամի կանոնադրությամբ սահմանված կարգով» բառերը՝ հիմք ընդունելով «Հիմնադրամների մասին» օրենքի 27-րդ հոդվածի 3-րդ մասը:</w:t>
            </w:r>
          </w:p>
        </w:tc>
        <w:tc>
          <w:tcPr>
            <w:tcW w:w="6521" w:type="dxa"/>
            <w:gridSpan w:val="2"/>
            <w:shd w:val="clear" w:color="auto" w:fill="auto"/>
          </w:tcPr>
          <w:p w:rsidR="00B90910" w:rsidRPr="00EC6A0F" w:rsidRDefault="003956DA"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p>
        </w:tc>
      </w:tr>
      <w:tr w:rsidR="00B90910" w:rsidRPr="00EC6A0F" w:rsidTr="00631534">
        <w:trPr>
          <w:trHeight w:val="857"/>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lastRenderedPageBreak/>
              <w:t xml:space="preserve">31. </w:t>
            </w:r>
            <w:r w:rsidR="00B90910" w:rsidRPr="00EC6A0F">
              <w:rPr>
                <w:rFonts w:ascii="GHEA Grapalat" w:hAnsi="GHEA Grapalat" w:cs="Sylfaen"/>
                <w:color w:val="000000" w:themeColor="text1"/>
                <w:sz w:val="24"/>
                <w:szCs w:val="24"/>
                <w:lang w:val="hy-AM"/>
              </w:rPr>
              <w:t>Հավելվածի 65-րդ կետի 2-րդ նախադասությունից անհրաժեշտ է հանել  «տվյալ նիստին մասնակցող» բառերը։</w:t>
            </w:r>
          </w:p>
        </w:tc>
        <w:tc>
          <w:tcPr>
            <w:tcW w:w="6521" w:type="dxa"/>
            <w:gridSpan w:val="2"/>
            <w:shd w:val="clear" w:color="auto" w:fill="auto"/>
          </w:tcPr>
          <w:p w:rsidR="00B90910" w:rsidRPr="00EC6A0F" w:rsidRDefault="00280D73"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B90910" w:rsidRPr="00EC6A0F" w:rsidTr="00023E1E">
        <w:trPr>
          <w:trHeight w:val="589"/>
        </w:trPr>
        <w:tc>
          <w:tcPr>
            <w:tcW w:w="8647" w:type="dxa"/>
            <w:shd w:val="clear" w:color="auto" w:fill="auto"/>
          </w:tcPr>
          <w:p w:rsidR="00B90910" w:rsidRPr="00EC6A0F" w:rsidRDefault="00023E1E" w:rsidP="00EC6A0F">
            <w:pPr>
              <w:tabs>
                <w:tab w:val="left" w:pos="0"/>
              </w:tabs>
              <w:spacing w:after="0"/>
              <w:jc w:val="both"/>
              <w:rPr>
                <w:rFonts w:ascii="GHEA Grapalat" w:hAnsi="GHEA Grapalat" w:cs="Sylfaen"/>
                <w:color w:val="000000" w:themeColor="text1"/>
                <w:sz w:val="24"/>
                <w:szCs w:val="24"/>
                <w:lang w:val="hy-AM"/>
              </w:rPr>
            </w:pPr>
            <w:r w:rsidRPr="00EC6A0F">
              <w:rPr>
                <w:rFonts w:ascii="GHEA Grapalat" w:hAnsi="GHEA Grapalat" w:cs="Sylfaen"/>
                <w:color w:val="000000" w:themeColor="text1"/>
                <w:sz w:val="24"/>
                <w:szCs w:val="24"/>
                <w:lang w:val="hy-AM"/>
              </w:rPr>
              <w:t xml:space="preserve">32. </w:t>
            </w:r>
            <w:r w:rsidR="00B90910" w:rsidRPr="00EC6A0F">
              <w:rPr>
                <w:rFonts w:ascii="GHEA Grapalat" w:hAnsi="GHEA Grapalat" w:cs="Sylfaen"/>
                <w:color w:val="000000" w:themeColor="text1"/>
                <w:sz w:val="24"/>
                <w:szCs w:val="24"/>
                <w:lang w:val="hy-AM"/>
              </w:rPr>
              <w:t>Հավելվածի 79-րդ և 88-րդ կետերից անհրաժեշտ է հանել «սույն» բառը։</w:t>
            </w:r>
          </w:p>
        </w:tc>
        <w:tc>
          <w:tcPr>
            <w:tcW w:w="6521" w:type="dxa"/>
            <w:gridSpan w:val="2"/>
            <w:shd w:val="clear" w:color="auto" w:fill="auto"/>
          </w:tcPr>
          <w:p w:rsidR="00B90910" w:rsidRPr="00EC6A0F" w:rsidRDefault="00FB7D89"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B90910" w:rsidRPr="00EC6A0F" w:rsidTr="00631534">
        <w:trPr>
          <w:trHeight w:val="857"/>
        </w:trPr>
        <w:tc>
          <w:tcPr>
            <w:tcW w:w="8647" w:type="dxa"/>
            <w:shd w:val="clear" w:color="auto" w:fill="auto"/>
          </w:tcPr>
          <w:p w:rsidR="00A66F3A" w:rsidRPr="00EC6A0F" w:rsidRDefault="00023E1E" w:rsidP="00EC6A0F">
            <w:pPr>
              <w:tabs>
                <w:tab w:val="left" w:pos="0"/>
              </w:tabs>
              <w:spacing w:after="0"/>
              <w:jc w:val="both"/>
              <w:rPr>
                <w:rFonts w:ascii="GHEA Grapalat" w:hAnsi="GHEA Grapalat" w:cs="Sylfaen"/>
                <w:b/>
                <w:noProof/>
                <w:color w:val="000000" w:themeColor="text1"/>
                <w:sz w:val="24"/>
                <w:szCs w:val="24"/>
                <w:lang w:val="hy-AM"/>
              </w:rPr>
            </w:pPr>
            <w:r w:rsidRPr="00EC6A0F">
              <w:rPr>
                <w:rFonts w:ascii="GHEA Grapalat" w:hAnsi="GHEA Grapalat"/>
                <w:sz w:val="24"/>
                <w:szCs w:val="24"/>
                <w:lang w:val="hy-AM"/>
              </w:rPr>
              <w:t xml:space="preserve">33. </w:t>
            </w:r>
            <w:r w:rsidR="00B90910" w:rsidRPr="00EC6A0F">
              <w:rPr>
                <w:rFonts w:ascii="GHEA Grapalat" w:hAnsi="GHEA Grapalat"/>
                <w:color w:val="000000" w:themeColor="text1"/>
                <w:sz w:val="24"/>
                <w:szCs w:val="24"/>
                <w:lang w:val="hy-AM"/>
              </w:rPr>
              <w:t>Հավելվածի</w:t>
            </w:r>
            <w:r w:rsidR="00B90910" w:rsidRPr="00EC6A0F">
              <w:rPr>
                <w:rFonts w:ascii="GHEA Grapalat" w:hAnsi="GHEA Grapalat" w:cs="Sylfaen"/>
                <w:noProof/>
                <w:color w:val="000000" w:themeColor="text1"/>
                <w:sz w:val="24"/>
                <w:szCs w:val="24"/>
                <w:lang w:val="hy-AM"/>
              </w:rPr>
              <w:t xml:space="preserve"> գլուխների համարակալումն անհրաժեշտ է վերանայել՝ հիմք ընդունելով </w:t>
            </w:r>
            <w:r w:rsidR="00B90910" w:rsidRPr="00EC6A0F">
              <w:rPr>
                <w:rFonts w:ascii="GHEA Grapalat" w:hAnsi="GHEA Grapalat"/>
                <w:color w:val="000000" w:themeColor="text1"/>
                <w:sz w:val="24"/>
                <w:szCs w:val="24"/>
                <w:lang w:val="hy-AM"/>
              </w:rPr>
              <w:t>«Նորմատիվ իրավական ակտերի մասին» օրենքի</w:t>
            </w:r>
            <w:r w:rsidR="00B90910" w:rsidRPr="00EC6A0F">
              <w:rPr>
                <w:rFonts w:ascii="GHEA Grapalat" w:hAnsi="GHEA Grapalat" w:cs="Sylfaen"/>
                <w:noProof/>
                <w:color w:val="000000" w:themeColor="text1"/>
                <w:sz w:val="24"/>
                <w:szCs w:val="24"/>
                <w:lang w:val="hy-AM"/>
              </w:rPr>
              <w:t xml:space="preserve"> 14-րդ հոդվածի 10-րդ մասը, համաձայն որի՝ </w:t>
            </w:r>
            <w:r w:rsidR="00B90910" w:rsidRPr="00EC6A0F">
              <w:rPr>
                <w:rFonts w:ascii="GHEA Grapalat" w:hAnsi="GHEA Grapalat" w:cs="Sylfaen"/>
                <w:b/>
                <w:noProof/>
                <w:color w:val="000000" w:themeColor="text1"/>
                <w:sz w:val="24"/>
                <w:szCs w:val="24"/>
                <w:lang w:val="hy-AM"/>
              </w:rPr>
              <w:t>նորմատիվ իրավական ակտի բաժիններն ու գլուխները համարակալվում են արաբական թվանշաններով: (…)</w:t>
            </w:r>
          </w:p>
        </w:tc>
        <w:tc>
          <w:tcPr>
            <w:tcW w:w="6521" w:type="dxa"/>
            <w:gridSpan w:val="2"/>
            <w:shd w:val="clear" w:color="auto" w:fill="auto"/>
          </w:tcPr>
          <w:p w:rsidR="00B90910" w:rsidRPr="00EC6A0F" w:rsidRDefault="009C5241" w:rsidP="00EC6A0F">
            <w:pPr>
              <w:jc w:val="center"/>
              <w:rPr>
                <w:rFonts w:ascii="GHEA Grapalat" w:hAnsi="GHEA Grapalat"/>
                <w:b/>
                <w:sz w:val="24"/>
                <w:szCs w:val="24"/>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A66F3A" w:rsidRPr="00EC6A0F" w:rsidTr="001A2E9B">
        <w:trPr>
          <w:trHeight w:val="345"/>
        </w:trPr>
        <w:tc>
          <w:tcPr>
            <w:tcW w:w="10915" w:type="dxa"/>
            <w:gridSpan w:val="2"/>
            <w:vMerge w:val="restart"/>
            <w:shd w:val="clear" w:color="auto" w:fill="E0E0E0"/>
          </w:tcPr>
          <w:p w:rsidR="00BC7074" w:rsidRPr="00EC6A0F" w:rsidRDefault="00BC7074" w:rsidP="00EC6A0F">
            <w:pPr>
              <w:pStyle w:val="a6"/>
              <w:spacing w:after="0"/>
              <w:rPr>
                <w:rFonts w:ascii="GHEA Grapalat" w:eastAsia="Times New Roman" w:hAnsi="GHEA Grapalat" w:cs="Times New Roman"/>
                <w:b/>
                <w:i/>
                <w:sz w:val="24"/>
                <w:szCs w:val="24"/>
                <w:lang w:val="hy-AM" w:eastAsia="ru-RU"/>
              </w:rPr>
            </w:pPr>
          </w:p>
          <w:p w:rsidR="00BC7074" w:rsidRPr="00EC6A0F" w:rsidRDefault="00A66F3A"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eastAsia="Times New Roman" w:hAnsi="GHEA Grapalat" w:cs="Times New Roman"/>
                <w:b/>
                <w:i/>
                <w:sz w:val="24"/>
                <w:szCs w:val="24"/>
                <w:lang w:val="hy-AM" w:eastAsia="ru-RU"/>
              </w:rPr>
              <w:t xml:space="preserve">ՀՀ </w:t>
            </w:r>
            <w:r w:rsidR="00BC7074" w:rsidRPr="00EC6A0F">
              <w:rPr>
                <w:rFonts w:ascii="GHEA Grapalat" w:eastAsia="Times New Roman" w:hAnsi="GHEA Grapalat" w:cs="Times New Roman"/>
                <w:b/>
                <w:i/>
                <w:sz w:val="24"/>
                <w:szCs w:val="24"/>
                <w:lang w:val="hy-AM" w:eastAsia="ru-RU"/>
              </w:rPr>
              <w:t>Վարչապետի աշխատակազմի սոցիալական հարցերի վարչություն</w:t>
            </w:r>
          </w:p>
          <w:p w:rsidR="00A66F3A" w:rsidRPr="00EC6A0F" w:rsidRDefault="00A66F3A" w:rsidP="00EC6A0F">
            <w:pPr>
              <w:spacing w:after="0"/>
              <w:rPr>
                <w:rFonts w:ascii="GHEA Grapalat" w:eastAsia="Times New Roman" w:hAnsi="GHEA Grapalat" w:cs="Times New Roman"/>
                <w:b/>
                <w:i/>
                <w:sz w:val="24"/>
                <w:szCs w:val="24"/>
                <w:lang w:val="hy-AM" w:eastAsia="ru-RU"/>
              </w:rPr>
            </w:pPr>
          </w:p>
        </w:tc>
        <w:tc>
          <w:tcPr>
            <w:tcW w:w="4253" w:type="dxa"/>
            <w:shd w:val="clear" w:color="auto" w:fill="E0E0E0"/>
          </w:tcPr>
          <w:p w:rsidR="00A66F3A" w:rsidRPr="00EC6A0F" w:rsidRDefault="00837D8A" w:rsidP="00EC6A0F">
            <w:pPr>
              <w:spacing w:after="0"/>
              <w:jc w:val="center"/>
              <w:rPr>
                <w:rFonts w:ascii="GHEA Grapalat" w:hAnsi="GHEA Grapalat"/>
                <w:b/>
                <w:i/>
                <w:sz w:val="24"/>
                <w:szCs w:val="24"/>
                <w:lang w:val="hy-AM"/>
              </w:rPr>
            </w:pPr>
            <w:r>
              <w:rPr>
                <w:rFonts w:ascii="GHEA Grapalat" w:hAnsi="GHEA Grapalat"/>
                <w:b/>
                <w:i/>
                <w:sz w:val="24"/>
                <w:szCs w:val="24"/>
              </w:rPr>
              <w:t>28</w:t>
            </w:r>
            <w:r w:rsidR="00A66F3A" w:rsidRPr="00EC6A0F">
              <w:rPr>
                <w:rFonts w:ascii="GHEA Grapalat" w:hAnsi="GHEA Grapalat"/>
                <w:b/>
                <w:i/>
                <w:sz w:val="24"/>
                <w:szCs w:val="24"/>
                <w:lang w:val="hy-AM"/>
              </w:rPr>
              <w:t>.03.2024</w:t>
            </w:r>
          </w:p>
        </w:tc>
      </w:tr>
      <w:tr w:rsidR="00A66F3A" w:rsidRPr="00EC6A0F" w:rsidTr="001A2E9B">
        <w:trPr>
          <w:trHeight w:val="543"/>
        </w:trPr>
        <w:tc>
          <w:tcPr>
            <w:tcW w:w="10915" w:type="dxa"/>
            <w:gridSpan w:val="2"/>
            <w:vMerge/>
            <w:shd w:val="clear" w:color="auto" w:fill="E0E0E0"/>
          </w:tcPr>
          <w:p w:rsidR="00A66F3A" w:rsidRPr="00EC6A0F" w:rsidRDefault="00A66F3A" w:rsidP="00EC6A0F">
            <w:pPr>
              <w:spacing w:after="0"/>
              <w:jc w:val="center"/>
              <w:rPr>
                <w:rFonts w:ascii="GHEA Grapalat" w:hAnsi="GHEA Grapalat"/>
                <w:b/>
                <w:sz w:val="24"/>
                <w:szCs w:val="24"/>
                <w:lang w:val="hy-AM"/>
              </w:rPr>
            </w:pPr>
          </w:p>
        </w:tc>
        <w:tc>
          <w:tcPr>
            <w:tcW w:w="4253" w:type="dxa"/>
            <w:shd w:val="clear" w:color="auto" w:fill="E0E0E0"/>
          </w:tcPr>
          <w:p w:rsidR="00A66F3A" w:rsidRPr="00EC6A0F" w:rsidRDefault="00A66F3A" w:rsidP="00EC6A0F">
            <w:pPr>
              <w:spacing w:after="0"/>
              <w:jc w:val="center"/>
              <w:rPr>
                <w:rFonts w:ascii="GHEA Grapalat" w:hAnsi="GHEA Grapalat" w:cs="Times New Roman"/>
                <w:b/>
                <w:i/>
                <w:sz w:val="24"/>
                <w:szCs w:val="24"/>
                <w:lang w:val="hy-AM"/>
              </w:rPr>
            </w:pPr>
            <w:r w:rsidRPr="00EC6A0F">
              <w:rPr>
                <w:rFonts w:ascii="GHEA Grapalat" w:hAnsi="GHEA Grapalat" w:cs="Times New Roman"/>
                <w:b/>
                <w:i/>
                <w:sz w:val="24"/>
                <w:szCs w:val="24"/>
                <w:lang w:val="hy-AM"/>
              </w:rPr>
              <w:t xml:space="preserve">N </w:t>
            </w:r>
            <w:r w:rsidR="002E2B0B" w:rsidRPr="002E2B0B">
              <w:rPr>
                <w:rFonts w:ascii="GHEA Grapalat" w:hAnsi="GHEA Grapalat" w:cs="Times New Roman"/>
                <w:b/>
                <w:sz w:val="24"/>
                <w:szCs w:val="24"/>
                <w:lang w:val="hy-AM"/>
              </w:rPr>
              <w:t>02/11.3/11420-2024</w:t>
            </w:r>
          </w:p>
        </w:tc>
      </w:tr>
      <w:tr w:rsidR="007C0DC6" w:rsidRPr="00EC6A0F" w:rsidTr="00631534">
        <w:trPr>
          <w:trHeight w:val="857"/>
        </w:trPr>
        <w:tc>
          <w:tcPr>
            <w:tcW w:w="8647" w:type="dxa"/>
            <w:shd w:val="clear" w:color="auto" w:fill="auto"/>
          </w:tcPr>
          <w:p w:rsidR="00A66F3A" w:rsidRPr="00EC6A0F" w:rsidRDefault="007303AA" w:rsidP="00EC6A0F">
            <w:pPr>
              <w:pStyle w:val="a3"/>
              <w:shd w:val="clear" w:color="auto" w:fill="FFFFFF"/>
              <w:spacing w:before="0" w:beforeAutospacing="0" w:after="0" w:afterAutospacing="0" w:line="276" w:lineRule="auto"/>
              <w:jc w:val="both"/>
              <w:rPr>
                <w:rFonts w:ascii="GHEA Grapalat" w:hAnsi="GHEA Grapalat"/>
                <w:lang w:val="hy-AM"/>
              </w:rPr>
            </w:pPr>
            <w:r w:rsidRPr="00EC6A0F">
              <w:rPr>
                <w:rFonts w:ascii="GHEA Grapalat" w:hAnsi="GHEA Grapalat" w:cs="Arial"/>
                <w:lang w:val="hy-AM"/>
              </w:rPr>
              <w:t>1. Նախագծի</w:t>
            </w:r>
            <w:r w:rsidRPr="00EC6A0F">
              <w:rPr>
                <w:rFonts w:ascii="GHEA Grapalat" w:hAnsi="GHEA Grapalat"/>
                <w:lang w:val="hy-AM"/>
              </w:rPr>
              <w:t xml:space="preserve"> 5-րդ կետում նշված «</w:t>
            </w:r>
            <w:r w:rsidRPr="00EC6A0F">
              <w:rPr>
                <w:rFonts w:ascii="GHEA Grapalat" w:hAnsi="GHEA Grapalat"/>
                <w:lang w:val="pt-BR"/>
              </w:rPr>
              <w:t xml:space="preserve">Հիմնադրամի </w:t>
            </w:r>
            <w:r w:rsidRPr="00EC6A0F">
              <w:rPr>
                <w:rFonts w:ascii="GHEA Grapalat" w:hAnsi="GHEA Grapalat"/>
                <w:lang w:val="hy-AM"/>
              </w:rPr>
              <w:t xml:space="preserve">տնօրենի ժամանակավոր պաշտոնակատար նշանակել ___________ </w:t>
            </w:r>
            <w:r w:rsidRPr="00EC6A0F">
              <w:rPr>
                <w:rFonts w:ascii="GHEA Grapalat" w:hAnsi="GHEA Grapalat"/>
                <w:spacing w:val="-8"/>
                <w:lang w:val="hy-AM"/>
              </w:rPr>
              <w:t>(անձնագրի համար` _______, տրված՝ _______, _______ -ի</w:t>
            </w:r>
            <w:r w:rsidRPr="00EC6A0F">
              <w:rPr>
                <w:rFonts w:ascii="GHEA Grapalat" w:hAnsi="GHEA Grapalat"/>
                <w:lang w:val="hy-AM"/>
              </w:rPr>
              <w:t xml:space="preserve"> կողմից)» դրույթը չի համապատասխանում «Հիմնադրամների մասին» օրենքի 13-րդ հոդվածի 1-ին մասի 2-րդ կետի պահանջին, համաձայն որի հիմնադրամը հիմնադրելու մասին որոշում կայացնելիս հիմնադիրները պետք է միաձայն նշանակեն հիմնադրամի գործադիր մարմնի ղեկավարին (կառավարիչ) կամ գործադիր մարմնի ղեկավարի ժամանակավոր պաշտոնակատարին (ժամանակավոր կառավարիչ)։</w:t>
            </w:r>
          </w:p>
        </w:tc>
        <w:tc>
          <w:tcPr>
            <w:tcW w:w="6521" w:type="dxa"/>
            <w:gridSpan w:val="2"/>
            <w:shd w:val="clear" w:color="auto" w:fill="auto"/>
          </w:tcPr>
          <w:p w:rsidR="00A66F3A" w:rsidRDefault="002279C9" w:rsidP="00EC6A0F">
            <w:pPr>
              <w:jc w:val="center"/>
              <w:rPr>
                <w:rFonts w:ascii="GHEA Grapalat" w:eastAsia="Calibri" w:hAnsi="GHEA Grapalat" w:cs="Times New Roman"/>
                <w:b/>
                <w:sz w:val="24"/>
                <w:szCs w:val="24"/>
                <w:shd w:val="clear" w:color="auto" w:fill="FFFFFF"/>
                <w:lang w:val="hy-AM"/>
              </w:rPr>
            </w:pPr>
            <w:r w:rsidRPr="00EC6A0F">
              <w:rPr>
                <w:rFonts w:ascii="GHEA Grapalat" w:eastAsia="Calibri" w:hAnsi="GHEA Grapalat" w:cs="Times New Roman"/>
                <w:b/>
                <w:sz w:val="24"/>
                <w:szCs w:val="24"/>
                <w:shd w:val="clear" w:color="auto" w:fill="FFFFFF"/>
                <w:lang w:val="hy-AM"/>
              </w:rPr>
              <w:t>Ընդունվել է</w:t>
            </w:r>
          </w:p>
          <w:p w:rsidR="002E2B0B" w:rsidRDefault="002E2B0B" w:rsidP="00EC6A0F">
            <w:pPr>
              <w:jc w:val="center"/>
              <w:rPr>
                <w:rFonts w:ascii="GHEA Grapalat" w:eastAsia="Calibri" w:hAnsi="GHEA Grapalat" w:cs="Times New Roman"/>
                <w:b/>
                <w:sz w:val="24"/>
                <w:szCs w:val="24"/>
                <w:shd w:val="clear" w:color="auto" w:fill="FFFFFF"/>
                <w:lang w:val="hy-AM"/>
              </w:rPr>
            </w:pPr>
          </w:p>
          <w:p w:rsidR="002E2B0B" w:rsidRPr="00EC6A0F" w:rsidRDefault="002E2B0B" w:rsidP="002E2B0B">
            <w:pPr>
              <w:jc w:val="center"/>
              <w:rPr>
                <w:rFonts w:ascii="GHEA Grapalat" w:eastAsia="Calibri" w:hAnsi="GHEA Grapalat" w:cs="Times New Roman"/>
                <w:b/>
                <w:sz w:val="24"/>
                <w:szCs w:val="24"/>
                <w:shd w:val="clear" w:color="auto" w:fill="FFFFFF"/>
                <w:lang w:val="hy-AM"/>
              </w:rPr>
            </w:pPr>
          </w:p>
        </w:tc>
      </w:tr>
      <w:tr w:rsidR="00442C0C" w:rsidRPr="00EC6A0F" w:rsidTr="00631534">
        <w:trPr>
          <w:trHeight w:val="857"/>
        </w:trPr>
        <w:tc>
          <w:tcPr>
            <w:tcW w:w="8647" w:type="dxa"/>
            <w:shd w:val="clear" w:color="auto" w:fill="auto"/>
          </w:tcPr>
          <w:p w:rsidR="00442C0C" w:rsidRPr="00EC6A0F" w:rsidRDefault="00B25687" w:rsidP="00EC6A0F">
            <w:pPr>
              <w:pStyle w:val="a3"/>
              <w:shd w:val="clear" w:color="auto" w:fill="FFFFFF"/>
              <w:spacing w:before="0" w:beforeAutospacing="0" w:after="0" w:afterAutospacing="0" w:line="276" w:lineRule="auto"/>
              <w:jc w:val="both"/>
              <w:rPr>
                <w:rFonts w:ascii="GHEA Grapalat" w:hAnsi="GHEA Grapalat"/>
                <w:color w:val="000000"/>
                <w:lang w:val="hy-AM"/>
              </w:rPr>
            </w:pPr>
            <w:r w:rsidRPr="00EC6A0F">
              <w:rPr>
                <w:rFonts w:ascii="GHEA Grapalat" w:hAnsi="GHEA Grapalat"/>
                <w:color w:val="000000"/>
                <w:lang w:val="hy-AM"/>
              </w:rPr>
              <w:t>2. Նախագծի 7-րդ կետի 1-ին ենթակետի «գ» պրաբերությունում «դադարման» բառն անհրաժեշտ է փոխարինել «դադարեցման» բառով։</w:t>
            </w:r>
          </w:p>
        </w:tc>
        <w:tc>
          <w:tcPr>
            <w:tcW w:w="6521" w:type="dxa"/>
            <w:gridSpan w:val="2"/>
            <w:shd w:val="clear" w:color="auto" w:fill="auto"/>
          </w:tcPr>
          <w:p w:rsidR="00442C0C" w:rsidRPr="00EC6A0F" w:rsidRDefault="003445D6"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B25687" w:rsidRPr="00EC6A0F" w:rsidTr="00631534">
        <w:trPr>
          <w:trHeight w:val="857"/>
        </w:trPr>
        <w:tc>
          <w:tcPr>
            <w:tcW w:w="8647" w:type="dxa"/>
            <w:shd w:val="clear" w:color="auto" w:fill="auto"/>
          </w:tcPr>
          <w:p w:rsidR="00B25687" w:rsidRPr="00EC6A0F" w:rsidRDefault="00B4679A" w:rsidP="00EC6A0F">
            <w:pPr>
              <w:pStyle w:val="norm"/>
              <w:spacing w:line="276" w:lineRule="auto"/>
              <w:ind w:left="-90" w:firstLine="0"/>
              <w:rPr>
                <w:rFonts w:ascii="GHEA Grapalat" w:hAnsi="GHEA Grapalat"/>
                <w:color w:val="000000"/>
                <w:sz w:val="24"/>
                <w:szCs w:val="24"/>
                <w:lang w:val="hy-AM"/>
              </w:rPr>
            </w:pPr>
            <w:r w:rsidRPr="00EC6A0F">
              <w:rPr>
                <w:rFonts w:ascii="GHEA Grapalat" w:hAnsi="GHEA Grapalat"/>
                <w:color w:val="000000"/>
                <w:sz w:val="24"/>
                <w:szCs w:val="24"/>
                <w:lang w:val="hy-AM"/>
              </w:rPr>
              <w:t xml:space="preserve">3. Նախագծի 7-րդ կետի 2-րդ ենթակետով ԿԳՄՍ նախարարին հանձնարարվում է  ապահովել «Հայաստանի ազգային կինոկենտրոն» պետական ոչ առևտրային կազմակերպությանը (այսուհետ՝ ՊՈԱԿ) սեփականության իրավունքով պատկանող գույքը սեփականության </w:t>
            </w:r>
            <w:r w:rsidRPr="00EC6A0F">
              <w:rPr>
                <w:rFonts w:ascii="GHEA Grapalat" w:hAnsi="GHEA Grapalat"/>
                <w:color w:val="000000"/>
                <w:sz w:val="24"/>
                <w:szCs w:val="24"/>
                <w:lang w:val="hy-AM"/>
              </w:rPr>
              <w:lastRenderedPageBreak/>
              <w:t>իրավունքով հիմնադրամին փոխանցելու հանձնման-ընդունման  գործըն</w:t>
            </w:r>
            <w:r w:rsidRPr="00EC6A0F">
              <w:rPr>
                <w:rFonts w:ascii="GHEA Grapalat" w:hAnsi="GHEA Grapalat"/>
                <w:color w:val="000000"/>
                <w:sz w:val="24"/>
                <w:szCs w:val="24"/>
                <w:lang w:val="hy-AM"/>
              </w:rPr>
              <w:softHyphen/>
              <w:t xml:space="preserve">թացը, մինչդեռ նախագծում ներառված չէ </w:t>
            </w:r>
            <w:r w:rsidRPr="00EC6A0F">
              <w:rPr>
                <w:rFonts w:ascii="GHEA Grapalat" w:hAnsi="GHEA Grapalat"/>
                <w:color w:val="000000"/>
                <w:sz w:val="24"/>
                <w:szCs w:val="24"/>
                <w:shd w:val="clear" w:color="auto" w:fill="FFFFFF"/>
                <w:lang w:val="hy-AM"/>
              </w:rPr>
              <w:t xml:space="preserve">ՊՈԱԿ-ին սեփականության իրավունքով պատկանող գույքը սեփականության իրավունքով հիմնադրամին հանձնումը սահմանող (ամրագրող) դրույթ՝ «Հիմնադրամների մասին» օրենքի 8-րդ հոդվածի 3-րդ մասի պահանջներին համապատասխան։  Դիտարկումը վերաբերում է նաև նախագծի 9-րդ կետով նախատեսված </w:t>
            </w:r>
            <w:r w:rsidRPr="00EC6A0F">
              <w:rPr>
                <w:rFonts w:ascii="GHEA Grapalat" w:hAnsi="GHEA Grapalat"/>
                <w:color w:val="000000"/>
                <w:sz w:val="24"/>
                <w:szCs w:val="24"/>
                <w:lang w:val="hy-AM"/>
              </w:rPr>
              <w:t xml:space="preserve"> ՏԿԵ նախարարության պետական գույքի կառավարման կոմիտեի նախագահին տրված հանձնարարականին՝ հիմնադրամի հետ կնքել </w:t>
            </w:r>
            <w:r w:rsidRPr="00EC6A0F">
              <w:rPr>
                <w:rFonts w:ascii="GHEA Grapalat" w:hAnsi="GHEA Grapalat"/>
                <w:sz w:val="24"/>
                <w:szCs w:val="24"/>
                <w:lang w:val="hy-AM"/>
              </w:rPr>
              <w:t>ՊՈԱԿ-ի  հետ ք.Երևան, Տերյան 3 ա շենք, թիվ 38 և ք.Երևան, Դավթաշեն, Գևորգ Չաուշի փողոց թիվ 50 հասցեներում գտնվող անշարժ գույքի համար 2008 թվականի ապրիլի 22-ին կնքված N 8/008 և 2023 հունիսի 1-ին N 32/0023 անհատույց օգտագործման պայմա</w:t>
            </w:r>
            <w:r w:rsidRPr="00EC6A0F">
              <w:rPr>
                <w:rFonts w:ascii="GHEA Grapalat" w:hAnsi="GHEA Grapalat"/>
                <w:sz w:val="24"/>
                <w:szCs w:val="24"/>
                <w:lang w:val="hy-AM"/>
              </w:rPr>
              <w:softHyphen/>
              <w:t>նագրերում նախագծից բխող փոփոխություններ կատարելու մասին համաձայնագրեր՝ դրանցում նախատեսելով, որ համաձայնագրերի նոտարական վավերացման և համաձայնագրերից ծագող գույքային իրավունք</w:t>
            </w:r>
            <w:r w:rsidRPr="00EC6A0F">
              <w:rPr>
                <w:rFonts w:ascii="GHEA Grapalat" w:hAnsi="GHEA Grapalat"/>
                <w:sz w:val="24"/>
                <w:szCs w:val="24"/>
                <w:lang w:val="hy-AM"/>
              </w:rPr>
              <w:softHyphen/>
              <w:t xml:space="preserve">ների գրանցման ծախսերն ենթակա են իրականացման հիմնադրամի </w:t>
            </w:r>
            <w:r w:rsidRPr="00EC6A0F">
              <w:rPr>
                <w:rFonts w:ascii="GHEA Grapalat" w:hAnsi="GHEA Grapalat"/>
                <w:color w:val="000000"/>
                <w:sz w:val="24"/>
                <w:szCs w:val="24"/>
                <w:lang w:val="hy-AM"/>
              </w:rPr>
              <w:t>միջոցների հաշվին: Նախագծում ներառված չէ դրույթ ՊՈԱԿ-ին անհատույց օգտագործման հանձնված գույքը հետ վերցնելու  և անհատույց օգտագործման իրավունքով հիմնադրամին ամրացնելու վերաբերյալ՝ «Պետական ոչ առևտրային կազմակերպությունների մասին» օրենքի 5-րդ հոդվածի 2-րդ մասին և «Պետական գույքի կառավարման մասին» օրենքի 30-րդ հոդվածի 1-ին մասին համապատասխան։</w:t>
            </w:r>
          </w:p>
        </w:tc>
        <w:tc>
          <w:tcPr>
            <w:tcW w:w="6521" w:type="dxa"/>
            <w:gridSpan w:val="2"/>
            <w:shd w:val="clear" w:color="auto" w:fill="auto"/>
          </w:tcPr>
          <w:p w:rsidR="00B25687" w:rsidRPr="00EC6A0F" w:rsidRDefault="00666A73"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r w:rsidR="00432E98" w:rsidRPr="00EC6A0F">
              <w:rPr>
                <w:rFonts w:ascii="GHEA Grapalat" w:eastAsia="Calibri" w:hAnsi="GHEA Grapalat" w:cs="Times New Roman"/>
                <w:b/>
                <w:color w:val="000000"/>
                <w:sz w:val="24"/>
                <w:szCs w:val="24"/>
                <w:shd w:val="clear" w:color="auto" w:fill="FFFFFF"/>
                <w:lang w:val="hy-AM"/>
              </w:rPr>
              <w:t xml:space="preserve"> </w:t>
            </w:r>
          </w:p>
        </w:tc>
      </w:tr>
      <w:tr w:rsidR="00701ADA" w:rsidRPr="00EC6A0F" w:rsidTr="00631534">
        <w:trPr>
          <w:trHeight w:val="857"/>
        </w:trPr>
        <w:tc>
          <w:tcPr>
            <w:tcW w:w="8647" w:type="dxa"/>
            <w:shd w:val="clear" w:color="auto" w:fill="auto"/>
          </w:tcPr>
          <w:p w:rsidR="00701ADA" w:rsidRPr="00EC6A0F" w:rsidRDefault="000203EC" w:rsidP="00EC6A0F">
            <w:pPr>
              <w:pStyle w:val="norm"/>
              <w:spacing w:line="276" w:lineRule="auto"/>
              <w:ind w:left="-90" w:firstLine="0"/>
              <w:rPr>
                <w:rFonts w:ascii="GHEA Grapalat" w:hAnsi="GHEA Grapalat"/>
                <w:color w:val="000000"/>
                <w:sz w:val="24"/>
                <w:szCs w:val="24"/>
                <w:lang w:val="hy-AM"/>
              </w:rPr>
            </w:pPr>
            <w:r w:rsidRPr="00EC6A0F">
              <w:rPr>
                <w:rFonts w:ascii="GHEA Grapalat" w:hAnsi="GHEA Grapalat"/>
                <w:color w:val="000000"/>
                <w:sz w:val="24"/>
                <w:szCs w:val="24"/>
                <w:lang w:val="hy-AM"/>
              </w:rPr>
              <w:lastRenderedPageBreak/>
              <w:t>4. Նախագծում ներառված չէ ՊՈԱԿ-ի ստեղծման վերաբերյալ  որոշման մեջ նախագծից բխող համապատասխան փոփոխություն (ներ) կատարելու մասին դրույթ։</w:t>
            </w:r>
          </w:p>
        </w:tc>
        <w:tc>
          <w:tcPr>
            <w:tcW w:w="6521" w:type="dxa"/>
            <w:gridSpan w:val="2"/>
            <w:shd w:val="clear" w:color="auto" w:fill="auto"/>
          </w:tcPr>
          <w:p w:rsidR="00701ADA" w:rsidRPr="00EC6A0F" w:rsidRDefault="00F93124"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837D8A" w:rsidTr="00631534">
        <w:trPr>
          <w:trHeight w:val="857"/>
        </w:trPr>
        <w:tc>
          <w:tcPr>
            <w:tcW w:w="8647" w:type="dxa"/>
            <w:shd w:val="clear" w:color="auto" w:fill="auto"/>
          </w:tcPr>
          <w:p w:rsidR="000203EC" w:rsidRPr="00EC6A0F" w:rsidRDefault="000203EC" w:rsidP="00EC6A0F">
            <w:pPr>
              <w:pStyle w:val="norm"/>
              <w:spacing w:line="276" w:lineRule="auto"/>
              <w:ind w:left="-90" w:firstLine="0"/>
              <w:rPr>
                <w:rFonts w:ascii="GHEA Grapalat" w:hAnsi="GHEA Grapalat"/>
                <w:color w:val="000000"/>
                <w:sz w:val="24"/>
                <w:szCs w:val="24"/>
                <w:lang w:val="hy-AM"/>
              </w:rPr>
            </w:pPr>
            <w:r w:rsidRPr="00EC6A0F">
              <w:rPr>
                <w:rFonts w:ascii="GHEA Grapalat" w:hAnsi="GHEA Grapalat"/>
                <w:color w:val="000000"/>
                <w:sz w:val="24"/>
                <w:szCs w:val="24"/>
                <w:lang w:val="hy-AM"/>
              </w:rPr>
              <w:t xml:space="preserve">5. Առաջարկում ենք ևս մեկ անգամ քննարկել նախագծի հավելվածի 2-5-րդ կետերը նախատեսելու նպատակահարմարության հարցը՝ հաշվի առնելով «Հիմնադրամների մասին» օրենքի 15-րդ հոդվածի 1-ին մասի պահանջները, ինչպես նաև հաշվի առնելով, որ նախագծով արդեն իսկ նախատեսված է, որ </w:t>
            </w:r>
            <w:r w:rsidRPr="00EC6A0F">
              <w:rPr>
                <w:rStyle w:val="af1"/>
                <w:rFonts w:ascii="GHEA Grapalat" w:hAnsi="GHEA Grapalat" w:cstheme="minorHAnsi"/>
                <w:sz w:val="24"/>
                <w:szCs w:val="24"/>
                <w:lang w:val="hy-AM" w:eastAsia="hy-AM"/>
              </w:rPr>
              <w:t xml:space="preserve">հիմնադրամը </w:t>
            </w:r>
            <w:r w:rsidRPr="00EC6A0F">
              <w:rPr>
                <w:rFonts w:ascii="GHEA Grapalat" w:hAnsi="GHEA Grapalat"/>
                <w:color w:val="000000" w:themeColor="text1"/>
                <w:sz w:val="24"/>
                <w:szCs w:val="24"/>
                <w:lang w:val="hy-AM"/>
              </w:rPr>
              <w:t xml:space="preserve">ստեղծվել է  սահմանված կարգով պետական գրանցում </w:t>
            </w:r>
            <w:r w:rsidRPr="00EC6A0F">
              <w:rPr>
                <w:rFonts w:ascii="GHEA Grapalat" w:hAnsi="GHEA Grapalat"/>
                <w:color w:val="000000" w:themeColor="text1"/>
                <w:sz w:val="24"/>
                <w:szCs w:val="24"/>
                <w:lang w:val="hy-AM"/>
              </w:rPr>
              <w:lastRenderedPageBreak/>
              <w:t>ստացած ՊՈԱԿ-ի վերակազմավորման ճանապարհով վերակազմակերպման արդյունքում։</w:t>
            </w:r>
          </w:p>
        </w:tc>
        <w:tc>
          <w:tcPr>
            <w:tcW w:w="6521" w:type="dxa"/>
            <w:gridSpan w:val="2"/>
            <w:shd w:val="clear" w:color="auto" w:fill="auto"/>
          </w:tcPr>
          <w:p w:rsidR="000203EC" w:rsidRPr="00EC6A0F" w:rsidRDefault="00F01819"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 ի գիտություն</w:t>
            </w:r>
          </w:p>
          <w:p w:rsidR="00F01819" w:rsidRPr="00EC6A0F" w:rsidRDefault="00F01819" w:rsidP="00EC6A0F">
            <w:pPr>
              <w:rPr>
                <w:rFonts w:ascii="GHEA Grapalat" w:eastAsia="Calibri" w:hAnsi="GHEA Grapalat" w:cs="Times New Roman"/>
                <w:color w:val="000000"/>
                <w:sz w:val="24"/>
                <w:szCs w:val="24"/>
                <w:shd w:val="clear" w:color="auto" w:fill="FFFFFF"/>
                <w:lang w:val="hy-AM"/>
              </w:rPr>
            </w:pPr>
            <w:r w:rsidRPr="00EC6A0F">
              <w:rPr>
                <w:rFonts w:ascii="GHEA Grapalat" w:eastAsia="Calibri" w:hAnsi="GHEA Grapalat" w:cs="Times New Roman"/>
                <w:color w:val="000000"/>
                <w:sz w:val="24"/>
                <w:szCs w:val="24"/>
                <w:shd w:val="clear" w:color="auto" w:fill="FFFFFF"/>
                <w:lang w:val="hy-AM"/>
              </w:rPr>
              <w:t>Նպատակահարմար ենք համարում Հիմնադրամի կանոնադրության մեջ պահպանել կառույցի իրավական նախապատմությունը:</w:t>
            </w:r>
          </w:p>
        </w:tc>
      </w:tr>
      <w:tr w:rsidR="000203EC" w:rsidRPr="00EC6A0F" w:rsidTr="00631534">
        <w:trPr>
          <w:trHeight w:val="857"/>
        </w:trPr>
        <w:tc>
          <w:tcPr>
            <w:tcW w:w="8647" w:type="dxa"/>
            <w:shd w:val="clear" w:color="auto" w:fill="auto"/>
          </w:tcPr>
          <w:p w:rsidR="000203EC" w:rsidRPr="00EC6A0F" w:rsidRDefault="000203EC" w:rsidP="00EC6A0F">
            <w:pPr>
              <w:pStyle w:val="norm"/>
              <w:spacing w:line="276" w:lineRule="auto"/>
              <w:ind w:left="-90" w:firstLine="0"/>
              <w:rPr>
                <w:rFonts w:ascii="GHEA Grapalat" w:hAnsi="GHEA Grapalat"/>
                <w:color w:val="000000"/>
                <w:sz w:val="24"/>
                <w:szCs w:val="24"/>
                <w:lang w:val="hy-AM"/>
              </w:rPr>
            </w:pPr>
            <w:r w:rsidRPr="00EC6A0F">
              <w:rPr>
                <w:rFonts w:ascii="GHEA Grapalat" w:hAnsi="GHEA Grapalat"/>
                <w:color w:val="000000" w:themeColor="text1"/>
                <w:sz w:val="24"/>
                <w:szCs w:val="24"/>
                <w:lang w:val="hy-AM"/>
              </w:rPr>
              <w:lastRenderedPageBreak/>
              <w:t>6. Նախագծի 9-րդ կետով նախատեսված հիմնադրամի հայերեն կրճատ անվանումը չի համապատասխանում հայերեն լրիվ անվանմանը։</w:t>
            </w:r>
          </w:p>
        </w:tc>
        <w:tc>
          <w:tcPr>
            <w:tcW w:w="6521" w:type="dxa"/>
            <w:gridSpan w:val="2"/>
            <w:shd w:val="clear" w:color="auto" w:fill="auto"/>
          </w:tcPr>
          <w:p w:rsidR="000203EC" w:rsidRPr="00EC6A0F" w:rsidRDefault="009E1100"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EC6A0F" w:rsidTr="00631534">
        <w:trPr>
          <w:trHeight w:val="857"/>
        </w:trPr>
        <w:tc>
          <w:tcPr>
            <w:tcW w:w="8647" w:type="dxa"/>
            <w:shd w:val="clear" w:color="auto" w:fill="auto"/>
          </w:tcPr>
          <w:p w:rsidR="000203EC" w:rsidRPr="00EC6A0F" w:rsidRDefault="000203EC" w:rsidP="00EC6A0F">
            <w:pPr>
              <w:pStyle w:val="norm"/>
              <w:spacing w:line="276" w:lineRule="auto"/>
              <w:ind w:left="-90" w:firstLine="0"/>
              <w:rPr>
                <w:rFonts w:ascii="GHEA Grapalat" w:hAnsi="GHEA Grapalat"/>
                <w:color w:val="000000" w:themeColor="text1"/>
                <w:sz w:val="24"/>
                <w:szCs w:val="24"/>
                <w:lang w:val="hy-AM"/>
              </w:rPr>
            </w:pPr>
            <w:r w:rsidRPr="00EC6A0F">
              <w:rPr>
                <w:rFonts w:ascii="GHEA Grapalat" w:hAnsi="GHEA Grapalat"/>
                <w:color w:val="000000"/>
                <w:sz w:val="24"/>
                <w:szCs w:val="24"/>
                <w:lang w:val="hy-AM"/>
              </w:rPr>
              <w:t>7. Նախագծի հավելվածի 19-րդ և 31-րդ կետերում ներառված չեն «Կինեմատոգրաֆիայի մասին» օրենքի 9-րդ հոդվածով նախատեսված  Ազգային մարմնի (հիմնադրամի) բոլոր լիազորությունները (օրինակ՝ 9-րդ հոդվածի 1-ին մասի 12.1-ին կետով նախատեսված լիազորությունը), ինչպես նաև չի նշվում, որ հիմնադամնը իրականացնում է օրենքով նախատեսված այլ լիազորություններ։</w:t>
            </w:r>
          </w:p>
        </w:tc>
        <w:tc>
          <w:tcPr>
            <w:tcW w:w="6521" w:type="dxa"/>
            <w:gridSpan w:val="2"/>
            <w:shd w:val="clear" w:color="auto" w:fill="auto"/>
          </w:tcPr>
          <w:p w:rsidR="000203EC" w:rsidRPr="00EC6A0F" w:rsidRDefault="00EB5A4F"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EC6A0F" w:rsidTr="00631534">
        <w:trPr>
          <w:trHeight w:val="857"/>
        </w:trPr>
        <w:tc>
          <w:tcPr>
            <w:tcW w:w="8647" w:type="dxa"/>
            <w:shd w:val="clear" w:color="auto" w:fill="auto"/>
          </w:tcPr>
          <w:p w:rsidR="000203EC" w:rsidRPr="00EC6A0F" w:rsidRDefault="000203EC" w:rsidP="00EC6A0F">
            <w:pPr>
              <w:pStyle w:val="norm"/>
              <w:spacing w:line="276" w:lineRule="auto"/>
              <w:ind w:left="-90" w:firstLine="0"/>
              <w:rPr>
                <w:rFonts w:ascii="GHEA Grapalat" w:hAnsi="GHEA Grapalat"/>
                <w:color w:val="000000"/>
                <w:sz w:val="24"/>
                <w:szCs w:val="24"/>
                <w:lang w:val="hy-AM"/>
              </w:rPr>
            </w:pPr>
            <w:r w:rsidRPr="00EC6A0F">
              <w:rPr>
                <w:rFonts w:ascii="GHEA Grapalat" w:hAnsi="GHEA Grapalat"/>
                <w:color w:val="000000"/>
                <w:sz w:val="24"/>
                <w:szCs w:val="24"/>
                <w:lang w:val="hy-AM"/>
              </w:rPr>
              <w:t>8. Նախագծի հավելվածի 26-րդ կետից առաջարկում ենք հանել «պետության անունից» բառերը։</w:t>
            </w:r>
          </w:p>
        </w:tc>
        <w:tc>
          <w:tcPr>
            <w:tcW w:w="6521" w:type="dxa"/>
            <w:gridSpan w:val="2"/>
            <w:shd w:val="clear" w:color="auto" w:fill="auto"/>
          </w:tcPr>
          <w:p w:rsidR="000203EC" w:rsidRPr="00EC6A0F" w:rsidRDefault="00D5137B"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837D8A" w:rsidTr="00631534">
        <w:trPr>
          <w:trHeight w:val="857"/>
        </w:trPr>
        <w:tc>
          <w:tcPr>
            <w:tcW w:w="8647" w:type="dxa"/>
            <w:shd w:val="clear" w:color="auto" w:fill="auto"/>
          </w:tcPr>
          <w:p w:rsidR="000203EC" w:rsidRPr="00EC6A0F" w:rsidRDefault="000203EC" w:rsidP="00EC6A0F">
            <w:pPr>
              <w:pStyle w:val="a3"/>
              <w:shd w:val="clear" w:color="auto" w:fill="FFFFFF"/>
              <w:spacing w:before="0" w:beforeAutospacing="0" w:after="0" w:afterAutospacing="0" w:line="276" w:lineRule="auto"/>
              <w:jc w:val="both"/>
              <w:rPr>
                <w:rFonts w:ascii="GHEA Grapalat" w:hAnsi="GHEA Grapalat"/>
                <w:color w:val="000000"/>
                <w:lang w:val="hy-AM"/>
              </w:rPr>
            </w:pPr>
            <w:r w:rsidRPr="00EC6A0F">
              <w:rPr>
                <w:rFonts w:ascii="GHEA Grapalat" w:hAnsi="GHEA Grapalat"/>
                <w:color w:val="000000"/>
                <w:lang w:val="hy-AM"/>
              </w:rPr>
              <w:t>9. Նախագծի հավելվածի 30-րդ կետի 2-րդ ենթակետում առաջարկում ենք հստակեցնել, թե ինչ է ի նկատի առվում «հարակից գործունեություն» հասկացության տակ։</w:t>
            </w:r>
          </w:p>
        </w:tc>
        <w:tc>
          <w:tcPr>
            <w:tcW w:w="6521" w:type="dxa"/>
            <w:gridSpan w:val="2"/>
            <w:shd w:val="clear" w:color="auto" w:fill="auto"/>
          </w:tcPr>
          <w:p w:rsidR="000B6CBC" w:rsidRPr="00EC6A0F" w:rsidRDefault="00E91237" w:rsidP="00EC6A0F">
            <w:pPr>
              <w:jc w:val="center"/>
              <w:rPr>
                <w:rFonts w:ascii="GHEA Grapalat" w:eastAsia="Times New Roman" w:hAnsi="GHEA Grapalat" w:cs="Times New Roman"/>
                <w:b/>
                <w:color w:val="000000"/>
                <w:sz w:val="24"/>
                <w:szCs w:val="24"/>
                <w:lang w:val="hy-AM" w:eastAsia="ru-RU"/>
              </w:rPr>
            </w:pPr>
            <w:r w:rsidRPr="00EC6A0F">
              <w:rPr>
                <w:rFonts w:ascii="GHEA Grapalat" w:eastAsia="Times New Roman" w:hAnsi="GHEA Grapalat" w:cs="Times New Roman"/>
                <w:b/>
                <w:color w:val="000000"/>
                <w:sz w:val="24"/>
                <w:szCs w:val="24"/>
                <w:lang w:val="hy-AM" w:eastAsia="ru-RU"/>
              </w:rPr>
              <w:t>Չի ընդունվել</w:t>
            </w:r>
          </w:p>
          <w:p w:rsidR="000B6CBC" w:rsidRPr="00EC6A0F" w:rsidRDefault="00E91237" w:rsidP="00EC6A0F">
            <w:pPr>
              <w:rPr>
                <w:rFonts w:ascii="GHEA Grapalat" w:eastAsia="Calibri" w:hAnsi="GHEA Grapalat" w:cs="Times New Roman"/>
                <w:color w:val="000000"/>
                <w:sz w:val="24"/>
                <w:szCs w:val="24"/>
                <w:shd w:val="clear" w:color="auto" w:fill="FFFFFF"/>
                <w:lang w:val="hy-AM"/>
              </w:rPr>
            </w:pPr>
            <w:r w:rsidRPr="00EC6A0F">
              <w:rPr>
                <w:rFonts w:ascii="GHEA Grapalat" w:eastAsia="Times New Roman" w:hAnsi="GHEA Grapalat" w:cs="Times New Roman"/>
                <w:color w:val="000000"/>
                <w:sz w:val="24"/>
                <w:szCs w:val="24"/>
                <w:lang w:val="hy-AM" w:eastAsia="ru-RU"/>
              </w:rPr>
              <w:t xml:space="preserve">Հասկացությունը ներառվել է համաձայն </w:t>
            </w:r>
            <w:r w:rsidR="000B6CBC" w:rsidRPr="00EC6A0F">
              <w:rPr>
                <w:rFonts w:ascii="GHEA Grapalat" w:eastAsia="Times New Roman" w:hAnsi="GHEA Grapalat" w:cs="Times New Roman"/>
                <w:color w:val="000000"/>
                <w:sz w:val="24"/>
                <w:szCs w:val="24"/>
                <w:lang w:val="hy-AM" w:eastAsia="ru-RU"/>
              </w:rPr>
              <w:t>Տնտեսական գործունեության տեսակների դասակարգիչ</w:t>
            </w:r>
            <w:r w:rsidRPr="00EC6A0F">
              <w:rPr>
                <w:rFonts w:ascii="GHEA Grapalat" w:eastAsia="Times New Roman" w:hAnsi="GHEA Grapalat" w:cs="Times New Roman"/>
                <w:color w:val="000000"/>
                <w:sz w:val="24"/>
                <w:szCs w:val="24"/>
                <w:lang w:val="hy-AM" w:eastAsia="ru-RU"/>
              </w:rPr>
              <w:t xml:space="preserve">ների՝ </w:t>
            </w:r>
            <w:r w:rsidR="000B6CBC" w:rsidRPr="00EC6A0F">
              <w:rPr>
                <w:rFonts w:ascii="GHEA Grapalat" w:eastAsia="Times New Roman" w:hAnsi="GHEA Grapalat" w:cs="Times New Roman"/>
                <w:color w:val="000000"/>
                <w:sz w:val="24"/>
                <w:szCs w:val="24"/>
                <w:lang w:val="hy-AM" w:eastAsia="ru-RU"/>
              </w:rPr>
              <w:t xml:space="preserve"> J63.1 դասակարգիչ</w:t>
            </w:r>
          </w:p>
        </w:tc>
      </w:tr>
      <w:tr w:rsidR="000203EC" w:rsidRPr="00837D8A" w:rsidTr="00631534">
        <w:trPr>
          <w:trHeight w:val="857"/>
        </w:trPr>
        <w:tc>
          <w:tcPr>
            <w:tcW w:w="8647" w:type="dxa"/>
            <w:shd w:val="clear" w:color="auto" w:fill="auto"/>
          </w:tcPr>
          <w:p w:rsidR="000203EC" w:rsidRPr="00EC6A0F" w:rsidRDefault="000203EC" w:rsidP="00EC6A0F">
            <w:pPr>
              <w:pStyle w:val="a3"/>
              <w:shd w:val="clear" w:color="auto" w:fill="FFFFFF"/>
              <w:spacing w:before="0" w:beforeAutospacing="0" w:after="0" w:afterAutospacing="0" w:line="276" w:lineRule="auto"/>
              <w:jc w:val="both"/>
              <w:rPr>
                <w:rFonts w:ascii="GHEA Grapalat" w:hAnsi="GHEA Grapalat"/>
                <w:color w:val="000000"/>
                <w:lang w:val="hy-AM"/>
              </w:rPr>
            </w:pPr>
            <w:r w:rsidRPr="00EC6A0F">
              <w:rPr>
                <w:rFonts w:ascii="GHEA Grapalat" w:hAnsi="GHEA Grapalat"/>
                <w:color w:val="000000"/>
                <w:lang w:val="hy-AM"/>
              </w:rPr>
              <w:t xml:space="preserve">10. Առաջարկում ենք ևս մեկ անգամ վերանայել նախագծի հավելվածի 30-րդ կետի 4-5-րդ ենթակետերով նախատեսված ձեռնարկատիրական գործունեության տեսակները՝ հաշվի առնելով «Կինեմատոգրաֆիայի մասին» օրենքի 10-րդ հոդվածի պահանջը, համաձայն որի Ազգային մարմինը չի կարող իրականացնել ֆիլմարտադրության հետ կապված ձեռնարկատիրական գործունեություն ինքնուրույն կամ այլ տնտեսավարող սուբյեկտի միջոցով, որում ունի բաժնեմասնակցություն կամ հնարավորություն՝ կանխորոշելու վերջինիս կառավարման մարմինների որոշումները կամ էապես ազդելու նրանց որոշումների կայացման վրա։ </w:t>
            </w:r>
          </w:p>
        </w:tc>
        <w:tc>
          <w:tcPr>
            <w:tcW w:w="6521" w:type="dxa"/>
            <w:gridSpan w:val="2"/>
            <w:shd w:val="clear" w:color="auto" w:fill="auto"/>
          </w:tcPr>
          <w:p w:rsidR="000203EC" w:rsidRPr="00EC6A0F" w:rsidRDefault="00BB002F"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 մասնակի</w:t>
            </w:r>
          </w:p>
          <w:p w:rsidR="00BB002F" w:rsidRPr="00EC6A0F" w:rsidRDefault="005A6594" w:rsidP="00EC6A0F">
            <w:pPr>
              <w:rPr>
                <w:rFonts w:ascii="GHEA Grapalat" w:hAnsi="GHEA Grapalat"/>
                <w:color w:val="000000"/>
                <w:sz w:val="24"/>
                <w:szCs w:val="24"/>
                <w:lang w:val="hy-AM"/>
              </w:rPr>
            </w:pPr>
            <w:r w:rsidRPr="00EC6A0F">
              <w:rPr>
                <w:rFonts w:ascii="GHEA Grapalat" w:hAnsi="GHEA Grapalat"/>
                <w:color w:val="000000"/>
                <w:sz w:val="24"/>
                <w:szCs w:val="24"/>
                <w:lang w:val="hy-AM"/>
              </w:rPr>
              <w:t>նախագծի հավելվածի 30-րդ կետի 4-5-րդ ենթակետերով նախատեսված ձեռնարկատիրական գործունեության տեսակները կապված չեն ֆիլմարտադրության հետ, ներառված են միայն կինոժառանգության գործառույթները, որոնք կինոարտադրության գործառույներին չեն առնչվում:</w:t>
            </w:r>
          </w:p>
          <w:p w:rsidR="005A6594" w:rsidRPr="00EC6A0F" w:rsidRDefault="005A6594" w:rsidP="00EC6A0F">
            <w:pPr>
              <w:rPr>
                <w:rFonts w:ascii="GHEA Grapalat" w:eastAsia="Calibri" w:hAnsi="GHEA Grapalat" w:cs="Times New Roman"/>
                <w:color w:val="000000"/>
                <w:sz w:val="24"/>
                <w:szCs w:val="24"/>
                <w:shd w:val="clear" w:color="auto" w:fill="FFFFFF"/>
                <w:lang w:val="hy-AM"/>
              </w:rPr>
            </w:pPr>
            <w:r w:rsidRPr="00EC6A0F">
              <w:rPr>
                <w:rFonts w:ascii="GHEA Grapalat" w:hAnsi="GHEA Grapalat"/>
                <w:color w:val="000000"/>
                <w:sz w:val="24"/>
                <w:szCs w:val="24"/>
                <w:lang w:val="hy-AM"/>
              </w:rPr>
              <w:t>Միաժամանակ՝ 4-րդ և 5-րդ ենթակետերը մասնակի խմբագրվել են:</w:t>
            </w:r>
          </w:p>
        </w:tc>
      </w:tr>
      <w:tr w:rsidR="000203EC" w:rsidRPr="00EC6A0F" w:rsidTr="00631534">
        <w:trPr>
          <w:trHeight w:val="857"/>
        </w:trPr>
        <w:tc>
          <w:tcPr>
            <w:tcW w:w="8647" w:type="dxa"/>
            <w:shd w:val="clear" w:color="auto" w:fill="auto"/>
          </w:tcPr>
          <w:p w:rsidR="000203EC" w:rsidRPr="00EC6A0F" w:rsidRDefault="000203EC" w:rsidP="00EC6A0F">
            <w:pPr>
              <w:pStyle w:val="a3"/>
              <w:shd w:val="clear" w:color="auto" w:fill="FFFFFF"/>
              <w:spacing w:before="0" w:beforeAutospacing="0" w:after="0" w:afterAutospacing="0" w:line="276" w:lineRule="auto"/>
              <w:jc w:val="both"/>
              <w:rPr>
                <w:rFonts w:ascii="GHEA Grapalat" w:hAnsi="GHEA Grapalat"/>
                <w:color w:val="000000"/>
                <w:lang w:val="hy-AM"/>
              </w:rPr>
            </w:pPr>
            <w:r w:rsidRPr="00EC6A0F">
              <w:rPr>
                <w:rFonts w:ascii="GHEA Grapalat" w:hAnsi="GHEA Grapalat"/>
                <w:color w:val="000000"/>
                <w:lang w:val="hy-AM"/>
              </w:rPr>
              <w:lastRenderedPageBreak/>
              <w:t xml:space="preserve">11. Նախագծի հավելվածի 31-րդ կետի 12-րդ ենթակետով նախատեսվում է, որ հիմնադրամը պարտավոր է վերահսկել </w:t>
            </w:r>
            <w:r w:rsidRPr="00EC6A0F">
              <w:rPr>
                <w:rFonts w:ascii="GHEA Grapalat" w:hAnsi="GHEA Grapalat"/>
                <w:shd w:val="clear" w:color="auto" w:fill="FFFFFF"/>
                <w:lang w:val="hy-AM"/>
              </w:rPr>
              <w:t>(ստուգում, ուսումնասիրություն, մշտադիտարկում, օրենքով նախատեսված կանխարգելիչ այլ գործառույթներ) ՀՀ տարածքում ֆիլմի տարածումն՝ վարձութային վկայականի առկայությամբ, մնչդեռ «Կինեմատոգրաֆիայի մասին» օրենքով հիմնադրամին (ազգային մարմնին) այդպիսի լիազորություն վերապահված չէ։</w:t>
            </w:r>
          </w:p>
        </w:tc>
        <w:tc>
          <w:tcPr>
            <w:tcW w:w="6521" w:type="dxa"/>
            <w:gridSpan w:val="2"/>
            <w:shd w:val="clear" w:color="auto" w:fill="auto"/>
          </w:tcPr>
          <w:p w:rsidR="000203EC" w:rsidRPr="00EC6A0F" w:rsidRDefault="00253CF2"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EC6A0F" w:rsidTr="00631534">
        <w:trPr>
          <w:trHeight w:val="857"/>
        </w:trPr>
        <w:tc>
          <w:tcPr>
            <w:tcW w:w="8647" w:type="dxa"/>
            <w:shd w:val="clear" w:color="auto" w:fill="auto"/>
          </w:tcPr>
          <w:p w:rsidR="000203EC" w:rsidRPr="00EC6A0F" w:rsidRDefault="000203EC" w:rsidP="00EC6A0F">
            <w:pPr>
              <w:spacing w:after="0"/>
              <w:jc w:val="both"/>
              <w:rPr>
                <w:rFonts w:ascii="GHEA Grapalat" w:hAnsi="GHEA Grapalat"/>
                <w:sz w:val="24"/>
                <w:szCs w:val="24"/>
                <w:shd w:val="clear" w:color="auto" w:fill="FFFFFF"/>
                <w:lang w:val="hy-AM"/>
              </w:rPr>
            </w:pPr>
            <w:r w:rsidRPr="00EC6A0F">
              <w:rPr>
                <w:rFonts w:ascii="GHEA Grapalat" w:hAnsi="GHEA Grapalat" w:cs="GHEA Grapalat"/>
                <w:sz w:val="24"/>
                <w:szCs w:val="24"/>
                <w:lang w:val="hy-AM"/>
              </w:rPr>
              <w:t xml:space="preserve">12. Նախագծի հավելվածի 31-րդ կետի 13-րդ ենթակետի համաձայն հիմնադրամը պարտավոր է Վարչական </w:t>
            </w:r>
            <w:r w:rsidRPr="00EC6A0F">
              <w:rPr>
                <w:rFonts w:ascii="GHEA Grapalat" w:hAnsi="GHEA Grapalat"/>
                <w:sz w:val="24"/>
                <w:szCs w:val="24"/>
                <w:shd w:val="clear" w:color="auto" w:fill="FFFFFF"/>
                <w:lang w:val="hy-AM"/>
              </w:rPr>
              <w:t>իրավախախտումների վերաբերյալ Հայաստանի Հանրապետության օրենսգրքին համապատասխան` պատասխանատվության միջոցներ կիրառելու համար նախապատրաստել և դատարան ներկայացնել կինեմատոգրաֆիայի օրենսդրության խախտումների վերաբերյալ նյութեր, այդ կապակցությամբ առաջարկում ենք ևս մեկ անգամ քննարկել  Վարչական իրավախախտումների վերաբերյալ Հայաստանի Հանրապետության օրենսգրքի 189.26-189.28-րդ հոդվածներով նախատեսված  իրավախախտումների պարագայում հիմնադրամին վերը նշված լիազորությունը վերապահելու հարցը՝ հաշվի առնելով ՀՀ վարչական դատավարության օրենսգրքի 3-րդ հոդվածի պահանջները։</w:t>
            </w:r>
          </w:p>
        </w:tc>
        <w:tc>
          <w:tcPr>
            <w:tcW w:w="6521" w:type="dxa"/>
            <w:gridSpan w:val="2"/>
            <w:shd w:val="clear" w:color="auto" w:fill="auto"/>
          </w:tcPr>
          <w:p w:rsidR="000203EC" w:rsidRPr="00EC6A0F" w:rsidRDefault="00253CF2"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EC6A0F" w:rsidTr="00631534">
        <w:trPr>
          <w:trHeight w:val="857"/>
        </w:trPr>
        <w:tc>
          <w:tcPr>
            <w:tcW w:w="8647" w:type="dxa"/>
            <w:shd w:val="clear" w:color="auto" w:fill="auto"/>
          </w:tcPr>
          <w:p w:rsidR="000203EC" w:rsidRPr="00EC6A0F" w:rsidRDefault="000203EC" w:rsidP="00EC6A0F">
            <w:pPr>
              <w:spacing w:after="0"/>
              <w:jc w:val="both"/>
              <w:rPr>
                <w:rFonts w:ascii="GHEA Grapalat" w:hAnsi="GHEA Grapalat" w:cs="GHEA Grapalat"/>
                <w:sz w:val="24"/>
                <w:szCs w:val="24"/>
                <w:lang w:val="hy-AM"/>
              </w:rPr>
            </w:pPr>
            <w:r w:rsidRPr="00EC6A0F">
              <w:rPr>
                <w:rFonts w:ascii="GHEA Grapalat" w:hAnsi="GHEA Grapalat"/>
                <w:sz w:val="24"/>
                <w:szCs w:val="24"/>
                <w:shd w:val="clear" w:color="auto" w:fill="FFFFFF"/>
                <w:lang w:val="hy-AM"/>
              </w:rPr>
              <w:t>13. Նախագծի հավելվածի 43-րդ կետում առաջարկում ենք հստակեցնել, թե ինչ է ի նկատի առնվում «զգալի ներդրումներ» հասկացության տակ, առաջարկում ենք սահմանել չափելի հասկացություն։</w:t>
            </w:r>
            <w:r w:rsidR="00E71454" w:rsidRPr="00EC6A0F">
              <w:rPr>
                <w:rFonts w:ascii="GHEA Grapalat" w:hAnsi="GHEA Grapalat"/>
                <w:sz w:val="24"/>
                <w:szCs w:val="24"/>
                <w:shd w:val="clear" w:color="auto" w:fill="FFFFFF"/>
                <w:lang w:val="hy-AM"/>
              </w:rPr>
              <w:t xml:space="preserve"> </w:t>
            </w:r>
          </w:p>
        </w:tc>
        <w:tc>
          <w:tcPr>
            <w:tcW w:w="6521" w:type="dxa"/>
            <w:gridSpan w:val="2"/>
            <w:shd w:val="clear" w:color="auto" w:fill="auto"/>
          </w:tcPr>
          <w:p w:rsidR="000203EC" w:rsidRPr="00EC6A0F" w:rsidRDefault="00E71454"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0203EC" w:rsidRPr="00EC6A0F" w:rsidTr="000203EC">
        <w:trPr>
          <w:trHeight w:val="416"/>
        </w:trPr>
        <w:tc>
          <w:tcPr>
            <w:tcW w:w="8647" w:type="dxa"/>
            <w:shd w:val="clear" w:color="auto" w:fill="auto"/>
          </w:tcPr>
          <w:p w:rsidR="00870327" w:rsidRPr="00EC6A0F" w:rsidRDefault="000203EC" w:rsidP="00EC6A0F">
            <w:pPr>
              <w:pStyle w:val="a3"/>
              <w:shd w:val="clear" w:color="auto" w:fill="FFFFFF"/>
              <w:spacing w:before="0" w:beforeAutospacing="0" w:after="0" w:afterAutospacing="0" w:line="276" w:lineRule="auto"/>
              <w:jc w:val="both"/>
              <w:rPr>
                <w:rFonts w:ascii="GHEA Grapalat" w:hAnsi="GHEA Grapalat"/>
                <w:color w:val="000000"/>
                <w:shd w:val="clear" w:color="auto" w:fill="FFFFFF"/>
                <w:lang w:val="hy-AM"/>
              </w:rPr>
            </w:pPr>
            <w:r w:rsidRPr="00EC6A0F">
              <w:rPr>
                <w:rFonts w:ascii="GHEA Grapalat" w:hAnsi="GHEA Grapalat" w:cs="GHEA Grapalat"/>
                <w:lang w:val="hy-AM"/>
              </w:rPr>
              <w:t xml:space="preserve">14. Նախագծի հավելվածի 64-րդ կետի 10-րդ ենթակետում առաջարկում ենք հստակեցնել, թե ինչ է ի նկատի առնվում «կիրառական նշանակությունը» հասկացության տակ, ինչպես նաև ևս մեկ անգամ քննարկել վերը նշված կետի կարգավորումը նախատեսելու նպատակահարմարության հարցը՝ հաշվի առնելով </w:t>
            </w:r>
            <w:r w:rsidRPr="00EC6A0F">
              <w:rPr>
                <w:rStyle w:val="a5"/>
                <w:rFonts w:ascii="GHEA Grapalat" w:hAnsi="GHEA Grapalat"/>
                <w:color w:val="000000"/>
                <w:lang w:val="hy-AM"/>
              </w:rPr>
              <w:t>ՀՀ կառավարության 2021 թվականի</w:t>
            </w:r>
            <w:r w:rsidRPr="00EC6A0F">
              <w:rPr>
                <w:rFonts w:ascii="GHEA Grapalat" w:hAnsi="GHEA Grapalat"/>
                <w:b/>
                <w:color w:val="000000"/>
                <w:lang w:val="hy-AM"/>
              </w:rPr>
              <w:t xml:space="preserve"> </w:t>
            </w:r>
            <w:r w:rsidRPr="00EC6A0F">
              <w:rPr>
                <w:rStyle w:val="a5"/>
                <w:rFonts w:ascii="GHEA Grapalat" w:hAnsi="GHEA Grapalat"/>
                <w:color w:val="000000"/>
                <w:lang w:val="hy-AM"/>
              </w:rPr>
              <w:t xml:space="preserve">ապրիլի 15-ի N 600-Ն որոշմամբ նախատեսված  դասակարգումը, ինչպես նաև </w:t>
            </w:r>
            <w:r w:rsidRPr="00EC6A0F">
              <w:rPr>
                <w:rFonts w:ascii="GHEA Grapalat" w:hAnsi="GHEA Grapalat" w:cs="GHEA Grapalat"/>
                <w:lang w:val="hy-AM"/>
              </w:rPr>
              <w:t>ՀՀ հողային օրենսգրքի և «Գույքի նկատմաբ իրավունքների պետական գրանցման մասին» օրենքի</w:t>
            </w:r>
            <w:r w:rsidRPr="00EC6A0F">
              <w:rPr>
                <w:rStyle w:val="a5"/>
                <w:rFonts w:ascii="GHEA Grapalat" w:hAnsi="GHEA Grapalat"/>
                <w:color w:val="000000"/>
                <w:lang w:val="hy-AM"/>
              </w:rPr>
              <w:t xml:space="preserve"> </w:t>
            </w:r>
            <w:r w:rsidRPr="00EC6A0F">
              <w:rPr>
                <w:rFonts w:ascii="GHEA Grapalat" w:hAnsi="GHEA Grapalat"/>
                <w:color w:val="000000"/>
                <w:shd w:val="clear" w:color="auto" w:fill="FFFFFF"/>
                <w:lang w:val="hy-AM"/>
              </w:rPr>
              <w:t xml:space="preserve">հողի և շինության </w:t>
            </w:r>
            <w:r w:rsidRPr="00EC6A0F">
              <w:rPr>
                <w:rFonts w:ascii="GHEA Grapalat" w:hAnsi="GHEA Grapalat"/>
                <w:color w:val="000000"/>
                <w:shd w:val="clear" w:color="auto" w:fill="FFFFFF"/>
                <w:lang w:val="hy-AM"/>
              </w:rPr>
              <w:lastRenderedPageBreak/>
              <w:t>նպատակային կամ գործառնական նշանակությունը (գյուղատնտեսական հողերի դեպքում՝ հողատեսքը) սահմանելու կամ փոփոխելու վերաբերյալ կարգավորումները։</w:t>
            </w:r>
          </w:p>
        </w:tc>
        <w:tc>
          <w:tcPr>
            <w:tcW w:w="6521" w:type="dxa"/>
            <w:gridSpan w:val="2"/>
            <w:shd w:val="clear" w:color="auto" w:fill="auto"/>
          </w:tcPr>
          <w:p w:rsidR="000203EC" w:rsidRPr="00EC6A0F" w:rsidRDefault="00563AB2"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p>
        </w:tc>
      </w:tr>
      <w:tr w:rsidR="006634C2" w:rsidRPr="00EC6A0F" w:rsidTr="001A2E9B">
        <w:trPr>
          <w:trHeight w:val="345"/>
        </w:trPr>
        <w:tc>
          <w:tcPr>
            <w:tcW w:w="10915" w:type="dxa"/>
            <w:gridSpan w:val="2"/>
            <w:vMerge w:val="restart"/>
            <w:shd w:val="clear" w:color="auto" w:fill="E0E0E0"/>
          </w:tcPr>
          <w:p w:rsidR="006634C2" w:rsidRPr="00EC6A0F" w:rsidRDefault="006634C2" w:rsidP="00EC6A0F">
            <w:pPr>
              <w:pStyle w:val="a6"/>
              <w:spacing w:after="0"/>
              <w:rPr>
                <w:rFonts w:ascii="GHEA Grapalat" w:eastAsia="Times New Roman" w:hAnsi="GHEA Grapalat" w:cs="Times New Roman"/>
                <w:b/>
                <w:i/>
                <w:sz w:val="24"/>
                <w:szCs w:val="24"/>
                <w:lang w:val="hy-AM" w:eastAsia="ru-RU"/>
              </w:rPr>
            </w:pPr>
          </w:p>
          <w:p w:rsidR="006634C2" w:rsidRPr="00EC6A0F" w:rsidRDefault="006634C2" w:rsidP="00EC6A0F">
            <w:pPr>
              <w:pStyle w:val="a6"/>
              <w:numPr>
                <w:ilvl w:val="0"/>
                <w:numId w:val="12"/>
              </w:numPr>
              <w:spacing w:after="0"/>
              <w:jc w:val="center"/>
              <w:rPr>
                <w:rFonts w:ascii="GHEA Grapalat" w:eastAsia="Times New Roman" w:hAnsi="GHEA Grapalat" w:cs="Times New Roman"/>
                <w:b/>
                <w:i/>
                <w:sz w:val="24"/>
                <w:szCs w:val="24"/>
                <w:lang w:val="hy-AM" w:eastAsia="ru-RU"/>
              </w:rPr>
            </w:pPr>
            <w:r w:rsidRPr="00EC6A0F">
              <w:rPr>
                <w:rFonts w:ascii="GHEA Grapalat" w:eastAsia="Times New Roman" w:hAnsi="GHEA Grapalat" w:cs="Times New Roman"/>
                <w:b/>
                <w:i/>
                <w:sz w:val="24"/>
                <w:szCs w:val="24"/>
                <w:lang w:val="hy-AM" w:eastAsia="ru-RU"/>
              </w:rPr>
              <w:t>ՀՀ Վարչապետի աշխատակազմի իրավաբանական վարչություն</w:t>
            </w:r>
          </w:p>
          <w:p w:rsidR="006634C2" w:rsidRPr="00EC6A0F" w:rsidRDefault="006634C2" w:rsidP="00EC6A0F">
            <w:pPr>
              <w:spacing w:after="0"/>
              <w:rPr>
                <w:rFonts w:ascii="GHEA Grapalat" w:eastAsia="Times New Roman" w:hAnsi="GHEA Grapalat" w:cs="Times New Roman"/>
                <w:b/>
                <w:i/>
                <w:sz w:val="24"/>
                <w:szCs w:val="24"/>
                <w:lang w:val="hy-AM" w:eastAsia="ru-RU"/>
              </w:rPr>
            </w:pPr>
          </w:p>
        </w:tc>
        <w:tc>
          <w:tcPr>
            <w:tcW w:w="4253" w:type="dxa"/>
            <w:shd w:val="clear" w:color="auto" w:fill="E0E0E0"/>
          </w:tcPr>
          <w:p w:rsidR="006634C2" w:rsidRPr="00EC6A0F" w:rsidRDefault="00D06536" w:rsidP="00EC6A0F">
            <w:pPr>
              <w:spacing w:after="0"/>
              <w:jc w:val="center"/>
              <w:rPr>
                <w:rFonts w:ascii="GHEA Grapalat" w:hAnsi="GHEA Grapalat"/>
                <w:b/>
                <w:i/>
                <w:sz w:val="24"/>
                <w:szCs w:val="24"/>
                <w:lang w:val="hy-AM"/>
              </w:rPr>
            </w:pPr>
            <w:r>
              <w:rPr>
                <w:rFonts w:ascii="GHEA Grapalat" w:hAnsi="GHEA Grapalat"/>
                <w:b/>
                <w:i/>
                <w:sz w:val="24"/>
                <w:szCs w:val="24"/>
                <w:lang w:val="hy-AM"/>
              </w:rPr>
              <w:t>28</w:t>
            </w:r>
            <w:r w:rsidR="006634C2" w:rsidRPr="00EC6A0F">
              <w:rPr>
                <w:rFonts w:ascii="GHEA Grapalat" w:hAnsi="GHEA Grapalat"/>
                <w:b/>
                <w:i/>
                <w:sz w:val="24"/>
                <w:szCs w:val="24"/>
                <w:lang w:val="hy-AM"/>
              </w:rPr>
              <w:t>.03.2024</w:t>
            </w:r>
          </w:p>
        </w:tc>
      </w:tr>
      <w:tr w:rsidR="006634C2" w:rsidRPr="00EC6A0F" w:rsidTr="001A2E9B">
        <w:trPr>
          <w:trHeight w:val="543"/>
        </w:trPr>
        <w:tc>
          <w:tcPr>
            <w:tcW w:w="10915" w:type="dxa"/>
            <w:gridSpan w:val="2"/>
            <w:vMerge/>
            <w:shd w:val="clear" w:color="auto" w:fill="E0E0E0"/>
          </w:tcPr>
          <w:p w:rsidR="006634C2" w:rsidRPr="00EC6A0F" w:rsidRDefault="006634C2" w:rsidP="00EC6A0F">
            <w:pPr>
              <w:spacing w:after="0"/>
              <w:jc w:val="center"/>
              <w:rPr>
                <w:rFonts w:ascii="GHEA Grapalat" w:hAnsi="GHEA Grapalat"/>
                <w:b/>
                <w:sz w:val="24"/>
                <w:szCs w:val="24"/>
                <w:lang w:val="hy-AM"/>
              </w:rPr>
            </w:pPr>
          </w:p>
        </w:tc>
        <w:tc>
          <w:tcPr>
            <w:tcW w:w="4253" w:type="dxa"/>
            <w:shd w:val="clear" w:color="auto" w:fill="E0E0E0"/>
          </w:tcPr>
          <w:p w:rsidR="006634C2" w:rsidRPr="00EC6A0F" w:rsidRDefault="00D06536" w:rsidP="00EC6A0F">
            <w:pPr>
              <w:spacing w:after="0"/>
              <w:jc w:val="center"/>
              <w:rPr>
                <w:rFonts w:ascii="GHEA Grapalat" w:hAnsi="GHEA Grapalat" w:cs="Times New Roman"/>
                <w:b/>
                <w:i/>
                <w:sz w:val="24"/>
                <w:szCs w:val="24"/>
                <w:lang w:val="hy-AM"/>
              </w:rPr>
            </w:pPr>
            <w:r w:rsidRPr="00EC6A0F">
              <w:rPr>
                <w:rFonts w:ascii="GHEA Grapalat" w:hAnsi="GHEA Grapalat" w:cs="Times New Roman"/>
                <w:b/>
                <w:i/>
                <w:sz w:val="24"/>
                <w:szCs w:val="24"/>
                <w:lang w:val="hy-AM"/>
              </w:rPr>
              <w:t xml:space="preserve">N </w:t>
            </w:r>
            <w:r w:rsidRPr="002E2B0B">
              <w:rPr>
                <w:rFonts w:ascii="GHEA Grapalat" w:hAnsi="GHEA Grapalat" w:cs="Times New Roman"/>
                <w:b/>
                <w:sz w:val="24"/>
                <w:szCs w:val="24"/>
                <w:lang w:val="hy-AM"/>
              </w:rPr>
              <w:t>02/11.3/11420-2024</w:t>
            </w:r>
          </w:p>
        </w:tc>
      </w:tr>
      <w:tr w:rsidR="006634C2" w:rsidRPr="00EC6A0F" w:rsidTr="00631534">
        <w:trPr>
          <w:trHeight w:val="857"/>
        </w:trPr>
        <w:tc>
          <w:tcPr>
            <w:tcW w:w="8647" w:type="dxa"/>
            <w:shd w:val="clear" w:color="auto" w:fill="auto"/>
          </w:tcPr>
          <w:p w:rsidR="006634C2" w:rsidRPr="00EC6A0F" w:rsidRDefault="00963886" w:rsidP="00EC6A0F">
            <w:pPr>
              <w:tabs>
                <w:tab w:val="left" w:pos="0"/>
              </w:tabs>
              <w:spacing w:after="0"/>
              <w:jc w:val="both"/>
              <w:rPr>
                <w:rFonts w:ascii="GHEA Grapalat" w:hAnsi="GHEA Grapalat"/>
                <w:sz w:val="24"/>
                <w:szCs w:val="24"/>
                <w:lang w:val="hy-AM"/>
              </w:rPr>
            </w:pPr>
            <w:r w:rsidRPr="00EC6A0F">
              <w:rPr>
                <w:rFonts w:ascii="GHEA Grapalat" w:hAnsi="GHEA Grapalat"/>
                <w:color w:val="000000"/>
                <w:sz w:val="24"/>
                <w:szCs w:val="24"/>
                <w:shd w:val="clear" w:color="auto" w:fill="FFFFFF"/>
                <w:lang w:val="hy-AM"/>
              </w:rPr>
              <w:t xml:space="preserve">1. Նախագծի հավելվածի 23-28-րդ կետերը, ինչպես նաև 64-րդ կետը՝ </w:t>
            </w:r>
            <w:r w:rsidRPr="00EC6A0F">
              <w:rPr>
                <w:rFonts w:ascii="GHEA Grapalat" w:hAnsi="GHEA Grapalat"/>
                <w:i/>
                <w:color w:val="000000"/>
                <w:sz w:val="24"/>
                <w:szCs w:val="24"/>
                <w:shd w:val="clear" w:color="auto" w:fill="FFFFFF"/>
                <w:lang w:val="hy-AM"/>
              </w:rPr>
              <w:t>վերալիազորման իրավունքով տրվող լիազորագրերի մասով</w:t>
            </w:r>
            <w:r w:rsidRPr="00EC6A0F">
              <w:rPr>
                <w:rFonts w:ascii="GHEA Grapalat" w:hAnsi="GHEA Grapalat"/>
                <w:color w:val="000000"/>
                <w:sz w:val="24"/>
                <w:szCs w:val="24"/>
                <w:shd w:val="clear" w:color="auto" w:fill="FFFFFF"/>
                <w:lang w:val="hy-AM"/>
              </w:rPr>
              <w:t xml:space="preserve">, չեն բխում «Հիմնադրամների մասին» և «Կինեմատոգրաֆիայի մասին» օրենքների կարգավորումներից </w:t>
            </w:r>
            <w:r w:rsidRPr="00EC6A0F">
              <w:rPr>
                <w:rFonts w:ascii="GHEA Grapalat" w:hAnsi="GHEA Grapalat"/>
                <w:i/>
                <w:color w:val="000000"/>
                <w:sz w:val="24"/>
                <w:szCs w:val="24"/>
                <w:shd w:val="clear" w:color="auto" w:fill="FFFFFF"/>
                <w:lang w:val="hy-AM"/>
              </w:rPr>
              <w:t>(հիշյալ դրույթները սահմանված են «Պետական ոչ առևտրային կազմակերպությունների մասին» օրենքով):</w:t>
            </w:r>
          </w:p>
        </w:tc>
        <w:tc>
          <w:tcPr>
            <w:tcW w:w="6521" w:type="dxa"/>
            <w:gridSpan w:val="2"/>
            <w:shd w:val="clear" w:color="auto" w:fill="auto"/>
          </w:tcPr>
          <w:p w:rsidR="006634C2" w:rsidRPr="00EC6A0F" w:rsidRDefault="007339AF"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bookmarkStart w:id="0" w:name="_GoBack"/>
            <w:bookmarkEnd w:id="0"/>
          </w:p>
        </w:tc>
      </w:tr>
      <w:tr w:rsidR="00D40FFB" w:rsidRPr="00EC6A0F" w:rsidTr="00631534">
        <w:trPr>
          <w:trHeight w:val="857"/>
        </w:trPr>
        <w:tc>
          <w:tcPr>
            <w:tcW w:w="8647" w:type="dxa"/>
            <w:shd w:val="clear" w:color="auto" w:fill="auto"/>
          </w:tcPr>
          <w:p w:rsidR="00D40FFB" w:rsidRPr="00EC6A0F" w:rsidRDefault="00D40FFB" w:rsidP="00EC6A0F">
            <w:pPr>
              <w:pStyle w:val="a6"/>
              <w:tabs>
                <w:tab w:val="left" w:pos="360"/>
              </w:tabs>
              <w:spacing w:after="0"/>
              <w:ind w:left="0" w:right="33"/>
              <w:jc w:val="both"/>
              <w:rPr>
                <w:rFonts w:ascii="GHEA Grapalat" w:hAnsi="GHEA Grapalat"/>
                <w:sz w:val="24"/>
                <w:szCs w:val="24"/>
                <w:lang w:val="hy-AM"/>
              </w:rPr>
            </w:pPr>
            <w:r w:rsidRPr="00EC6A0F">
              <w:rPr>
                <w:rFonts w:ascii="GHEA Grapalat" w:hAnsi="GHEA Grapalat"/>
                <w:sz w:val="24"/>
                <w:szCs w:val="24"/>
                <w:lang w:val="hy-AM"/>
              </w:rPr>
              <w:t xml:space="preserve">2. Նախագծի հավելվածի 31-ին կետի 12-րդ ենթակետի համաձայն՝ </w:t>
            </w:r>
            <w:r w:rsidRPr="00EC6A0F">
              <w:rPr>
                <w:rFonts w:ascii="GHEA Grapalat" w:hAnsi="GHEA Grapalat"/>
                <w:i/>
                <w:sz w:val="24"/>
                <w:szCs w:val="24"/>
                <w:lang w:val="hy-AM"/>
              </w:rPr>
              <w:t xml:space="preserve">հիմնադրամը պարտավոր է </w:t>
            </w:r>
            <w:r w:rsidRPr="00EC6A0F">
              <w:rPr>
                <w:rFonts w:ascii="GHEA Grapalat" w:hAnsi="GHEA Grapalat"/>
                <w:i/>
                <w:sz w:val="24"/>
                <w:szCs w:val="24"/>
                <w:shd w:val="clear" w:color="auto" w:fill="FFFFFF"/>
                <w:lang w:val="hy-AM"/>
              </w:rPr>
              <w:t>վերահսկել (</w:t>
            </w:r>
            <w:r w:rsidRPr="00EC6A0F">
              <w:rPr>
                <w:rFonts w:ascii="GHEA Grapalat" w:hAnsi="GHEA Grapalat"/>
                <w:i/>
                <w:sz w:val="24"/>
                <w:szCs w:val="24"/>
                <w:u w:val="single"/>
                <w:shd w:val="clear" w:color="auto" w:fill="FFFFFF"/>
                <w:lang w:val="hy-AM"/>
              </w:rPr>
              <w:t>ստուգում, ուսումնասիրություն, մշտադիտարկում, օրենքով նախատեսված կանխարգելիչ այլ գործառույթներ</w:t>
            </w:r>
            <w:r w:rsidRPr="00EC6A0F">
              <w:rPr>
                <w:rFonts w:ascii="GHEA Grapalat" w:hAnsi="GHEA Grapalat"/>
                <w:i/>
                <w:sz w:val="24"/>
                <w:szCs w:val="24"/>
                <w:shd w:val="clear" w:color="auto" w:fill="FFFFFF"/>
                <w:lang w:val="hy-AM"/>
              </w:rPr>
              <w:t xml:space="preserve">) ՀՀ տարածքում ֆիլմի տարածումն՝ վարձութային վկայականի առկայությամբ: </w:t>
            </w:r>
            <w:r w:rsidRPr="00EC6A0F">
              <w:rPr>
                <w:rFonts w:ascii="GHEA Grapalat" w:hAnsi="GHEA Grapalat"/>
                <w:sz w:val="24"/>
                <w:szCs w:val="24"/>
                <w:shd w:val="clear" w:color="auto" w:fill="FFFFFF"/>
                <w:lang w:val="hy-AM"/>
              </w:rPr>
              <w:t xml:space="preserve">Հարկ է նշել, որ վերահսկումը, ստուգումը, ուսումնասիրությունը և մշտադիտարկումը տարբեր գործիքակազմ և գործառութային շրջանակ պարունակող իրավասություններ են, հետևաբար, դրանց նույնականացումը օրենսդրորեն հիմնավորված չէ: Բացի այդ, ո՛չ </w:t>
            </w:r>
            <w:r w:rsidRPr="00EC6A0F">
              <w:rPr>
                <w:rFonts w:ascii="GHEA Grapalat" w:hAnsi="GHEA Grapalat"/>
                <w:color w:val="000000"/>
                <w:sz w:val="24"/>
                <w:szCs w:val="24"/>
                <w:shd w:val="clear" w:color="auto" w:fill="FFFFFF"/>
                <w:lang w:val="hy-AM"/>
              </w:rPr>
              <w:t>«Հիմնադրամների մասին» և ո՛չ էլ «Կինեմատոգրաֆիայի մասին» օրենքներով ազգային մարմնին (հիմնադրամին) ստուգումներ իրականացնելու իրավասություն վերապահված չէ:</w:t>
            </w:r>
          </w:p>
        </w:tc>
        <w:tc>
          <w:tcPr>
            <w:tcW w:w="6521" w:type="dxa"/>
            <w:gridSpan w:val="2"/>
            <w:shd w:val="clear" w:color="auto" w:fill="auto"/>
          </w:tcPr>
          <w:p w:rsidR="00D40FFB" w:rsidRPr="00EC6A0F" w:rsidRDefault="000B1307"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r w:rsidR="00D40FFB" w:rsidRPr="00EC6A0F" w:rsidTr="00631534">
        <w:trPr>
          <w:trHeight w:val="857"/>
        </w:trPr>
        <w:tc>
          <w:tcPr>
            <w:tcW w:w="8647" w:type="dxa"/>
            <w:shd w:val="clear" w:color="auto" w:fill="auto"/>
          </w:tcPr>
          <w:p w:rsidR="00D40FFB" w:rsidRPr="00EC6A0F" w:rsidRDefault="004D4CDD" w:rsidP="00EC6A0F">
            <w:pPr>
              <w:pStyle w:val="a3"/>
              <w:shd w:val="clear" w:color="auto" w:fill="FFFFFF"/>
              <w:spacing w:before="0" w:beforeAutospacing="0" w:after="0" w:afterAutospacing="0" w:line="276" w:lineRule="auto"/>
              <w:ind w:right="33"/>
              <w:jc w:val="both"/>
              <w:rPr>
                <w:rFonts w:ascii="GHEA Grapalat" w:hAnsi="GHEA Grapalat"/>
                <w:i/>
                <w:color w:val="000000"/>
                <w:u w:val="single"/>
                <w:lang w:val="hy-AM"/>
              </w:rPr>
            </w:pPr>
            <w:r w:rsidRPr="00EC6A0F">
              <w:rPr>
                <w:rFonts w:ascii="GHEA Grapalat" w:hAnsi="GHEA Grapalat"/>
                <w:color w:val="000000"/>
                <w:shd w:val="clear" w:color="auto" w:fill="FFFFFF"/>
                <w:lang w:val="hy-AM"/>
              </w:rPr>
              <w:t>3.</w:t>
            </w:r>
            <w:r w:rsidRPr="00EC6A0F">
              <w:rPr>
                <w:rFonts w:ascii="GHEA Grapalat" w:hAnsi="GHEA Grapalat"/>
                <w:b/>
                <w:color w:val="000000"/>
                <w:shd w:val="clear" w:color="auto" w:fill="FFFFFF"/>
                <w:lang w:val="hy-AM"/>
              </w:rPr>
              <w:t xml:space="preserve"> </w:t>
            </w:r>
            <w:r w:rsidRPr="00EC6A0F">
              <w:rPr>
                <w:rFonts w:ascii="GHEA Grapalat" w:hAnsi="GHEA Grapalat"/>
                <w:color w:val="000000"/>
                <w:shd w:val="clear" w:color="auto" w:fill="FFFFFF"/>
                <w:lang w:val="hy-AM"/>
              </w:rPr>
              <w:t xml:space="preserve">Նախագծի </w:t>
            </w:r>
            <w:r w:rsidRPr="00EC6A0F">
              <w:rPr>
                <w:rFonts w:ascii="GHEA Grapalat" w:hAnsi="GHEA Grapalat"/>
                <w:lang w:val="hy-AM"/>
              </w:rPr>
              <w:t xml:space="preserve">հավելվածի 31-ին կետի 13-րդ ենթակետի համաձայն՝ </w:t>
            </w:r>
            <w:r w:rsidRPr="00EC6A0F">
              <w:rPr>
                <w:rFonts w:ascii="GHEA Grapalat" w:hAnsi="GHEA Grapalat"/>
                <w:i/>
                <w:lang w:val="hy-AM"/>
              </w:rPr>
              <w:t xml:space="preserve">հիմնադրամը պարտավոր է </w:t>
            </w:r>
            <w:r w:rsidRPr="00EC6A0F">
              <w:rPr>
                <w:rFonts w:ascii="GHEA Grapalat" w:hAnsi="GHEA Grapalat"/>
                <w:i/>
                <w:shd w:val="clear" w:color="auto" w:fill="FFFFFF"/>
                <w:lang w:val="hy-AM"/>
              </w:rPr>
              <w:t xml:space="preserve">Վարչական իրավախախտումների վերաբերյալ ՀՀ օրենսգրքին համապատասխան` պատասխանատվության միջոցներ կիրառելու համար նախապատրաստել և </w:t>
            </w:r>
            <w:r w:rsidRPr="00EC6A0F">
              <w:rPr>
                <w:rFonts w:ascii="GHEA Grapalat" w:hAnsi="GHEA Grapalat"/>
                <w:i/>
                <w:u w:val="single"/>
                <w:shd w:val="clear" w:color="auto" w:fill="FFFFFF"/>
                <w:lang w:val="hy-AM"/>
              </w:rPr>
              <w:t>դատարան ներկայացնել կինեմատոգրաֆիայի օրենսդրության խախտումների վերաբերյալ նյութեր</w:t>
            </w:r>
            <w:r w:rsidRPr="00EC6A0F">
              <w:rPr>
                <w:rFonts w:ascii="GHEA Grapalat" w:hAnsi="GHEA Grapalat"/>
                <w:i/>
                <w:shd w:val="clear" w:color="auto" w:fill="FFFFFF"/>
                <w:lang w:val="hy-AM"/>
              </w:rPr>
              <w:t xml:space="preserve">, </w:t>
            </w:r>
            <w:r w:rsidRPr="00EC6A0F">
              <w:rPr>
                <w:rFonts w:ascii="GHEA Grapalat" w:hAnsi="GHEA Grapalat"/>
                <w:shd w:val="clear" w:color="auto" w:fill="FFFFFF"/>
                <w:lang w:val="hy-AM"/>
              </w:rPr>
              <w:t xml:space="preserve">ինչը համադրելի չէ ՎԻՎ օրենսգրքի 223-րդ հոդվածի 1-ին մասի 1-ին կետի հետ, ըստ որի՝ </w:t>
            </w:r>
            <w:r w:rsidRPr="00EC6A0F">
              <w:rPr>
                <w:rFonts w:ascii="GHEA Grapalat" w:hAnsi="GHEA Grapalat"/>
                <w:i/>
                <w:shd w:val="clear" w:color="auto" w:fill="FFFFFF"/>
                <w:lang w:val="hy-AM"/>
              </w:rPr>
              <w:t>վ</w:t>
            </w:r>
            <w:r w:rsidRPr="00EC6A0F">
              <w:rPr>
                <w:rFonts w:ascii="GHEA Grapalat" w:hAnsi="GHEA Grapalat"/>
                <w:i/>
                <w:color w:val="000000"/>
                <w:lang w:val="hy-AM" w:eastAsia="en-US"/>
              </w:rPr>
              <w:t xml:space="preserve">արչական դատարանները քննում են` </w:t>
            </w:r>
            <w:r w:rsidRPr="00EC6A0F">
              <w:rPr>
                <w:rFonts w:ascii="GHEA Grapalat" w:hAnsi="GHEA Grapalat"/>
                <w:i/>
                <w:color w:val="000000"/>
                <w:lang w:val="hy-AM"/>
              </w:rPr>
              <w:t xml:space="preserve">(…), </w:t>
            </w:r>
            <w:r w:rsidRPr="00EC6A0F">
              <w:rPr>
                <w:rFonts w:ascii="GHEA Grapalat" w:hAnsi="GHEA Grapalat"/>
                <w:b/>
                <w:i/>
                <w:color w:val="000000"/>
                <w:lang w:val="hy-AM"/>
              </w:rPr>
              <w:t>189.26-189.28</w:t>
            </w:r>
            <w:r w:rsidRPr="00EC6A0F">
              <w:rPr>
                <w:rFonts w:ascii="Calibri" w:hAnsi="Calibri" w:cs="Calibri"/>
                <w:b/>
                <w:i/>
                <w:color w:val="000000"/>
                <w:lang w:val="hy-AM"/>
              </w:rPr>
              <w:t> </w:t>
            </w:r>
            <w:r w:rsidRPr="00EC6A0F">
              <w:rPr>
                <w:rFonts w:ascii="GHEA Grapalat" w:hAnsi="GHEA Grapalat" w:cs="GHEA Grapalat"/>
                <w:b/>
                <w:i/>
                <w:color w:val="000000"/>
                <w:lang w:val="hy-AM"/>
              </w:rPr>
              <w:t xml:space="preserve">հոդվածներով </w:t>
            </w:r>
            <w:r w:rsidRPr="00EC6A0F">
              <w:rPr>
                <w:rFonts w:ascii="GHEA Grapalat" w:hAnsi="GHEA Grapalat" w:cs="GHEA Grapalat"/>
                <w:color w:val="000000"/>
                <w:lang w:val="hy-AM"/>
              </w:rPr>
              <w:t>/</w:t>
            </w:r>
            <w:r w:rsidRPr="00EC6A0F">
              <w:rPr>
                <w:rStyle w:val="a5"/>
                <w:rFonts w:ascii="GHEA Grapalat" w:hAnsi="GHEA Grapalat"/>
                <w:color w:val="000000"/>
                <w:shd w:val="clear" w:color="auto" w:fill="FFFFFF"/>
                <w:lang w:val="hy-AM"/>
              </w:rPr>
              <w:t xml:space="preserve">Ամսական ֆիլմերի ցուցադրման ընդհանուր </w:t>
            </w:r>
            <w:r w:rsidRPr="00EC6A0F">
              <w:rPr>
                <w:rStyle w:val="a5"/>
                <w:rFonts w:ascii="GHEA Grapalat" w:hAnsi="GHEA Grapalat"/>
                <w:color w:val="000000"/>
                <w:shd w:val="clear" w:color="auto" w:fill="FFFFFF"/>
                <w:lang w:val="hy-AM"/>
              </w:rPr>
              <w:lastRenderedPageBreak/>
              <w:t>քանակի մեջ ազգային ֆիլմերի մասնաբաժնի պահանջը խախտելը /189.26/, Ազգային ֆիլմի հեռարձակման և կինոթատրոնում ցուցադրման, ինչպես նաև դրանց ընթացքում գովազդի տեղադրմամբ ստացվող եկամուտների վերաբերյալ տեղեկություններ տրամադրելու պահանջը խախտելը /189.27/, Առանց վարձութային վկայականի ֆիլմի տարածումը /189.28/</w:t>
            </w:r>
            <w:r w:rsidRPr="00EC6A0F">
              <w:rPr>
                <w:rFonts w:ascii="GHEA Grapalat" w:hAnsi="GHEA Grapalat"/>
                <w:i/>
                <w:color w:val="000000"/>
                <w:lang w:val="hy-AM"/>
              </w:rPr>
              <w:t xml:space="preserve">, (…) նախատեսված դեպքերում` </w:t>
            </w:r>
            <w:r w:rsidRPr="00EC6A0F">
              <w:rPr>
                <w:rFonts w:ascii="GHEA Grapalat" w:hAnsi="GHEA Grapalat"/>
                <w:i/>
                <w:color w:val="000000"/>
                <w:u w:val="single"/>
                <w:lang w:val="hy-AM"/>
              </w:rPr>
              <w:t>վարչական իրավախախտման վերաբերյալ արձանագրություն կազմելու իրավասություն ունեցող պետական կամ տեղական ինքնակառավարման մարմինների (պաշտոնատար անձանց) հայցադիմումով:</w:t>
            </w:r>
          </w:p>
        </w:tc>
        <w:tc>
          <w:tcPr>
            <w:tcW w:w="6521" w:type="dxa"/>
            <w:gridSpan w:val="2"/>
            <w:shd w:val="clear" w:color="auto" w:fill="auto"/>
          </w:tcPr>
          <w:p w:rsidR="00D40FFB" w:rsidRPr="00EC6A0F" w:rsidRDefault="006C689A"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lastRenderedPageBreak/>
              <w:t>Ընդունվել է</w:t>
            </w:r>
          </w:p>
        </w:tc>
      </w:tr>
      <w:tr w:rsidR="00B25FF2" w:rsidRPr="00EC6A0F" w:rsidTr="00631534">
        <w:trPr>
          <w:trHeight w:val="857"/>
        </w:trPr>
        <w:tc>
          <w:tcPr>
            <w:tcW w:w="8647" w:type="dxa"/>
            <w:shd w:val="clear" w:color="auto" w:fill="auto"/>
          </w:tcPr>
          <w:p w:rsidR="00B25FF2" w:rsidRPr="00EC6A0F" w:rsidRDefault="00F445D9" w:rsidP="00EC6A0F">
            <w:pPr>
              <w:pStyle w:val="a6"/>
              <w:tabs>
                <w:tab w:val="left" w:pos="8386"/>
              </w:tabs>
              <w:spacing w:after="0"/>
              <w:ind w:left="0" w:right="33"/>
              <w:jc w:val="both"/>
              <w:rPr>
                <w:rFonts w:ascii="GHEA Grapalat" w:hAnsi="GHEA Grapalat"/>
                <w:sz w:val="24"/>
                <w:szCs w:val="24"/>
                <w:lang w:val="hy-AM"/>
              </w:rPr>
            </w:pPr>
            <w:r w:rsidRPr="00EC6A0F">
              <w:rPr>
                <w:rFonts w:ascii="GHEA Grapalat" w:hAnsi="GHEA Grapalat"/>
                <w:sz w:val="24"/>
                <w:szCs w:val="24"/>
                <w:lang w:val="hy-AM"/>
              </w:rPr>
              <w:lastRenderedPageBreak/>
              <w:t xml:space="preserve">4. Հարկ է նշել նաև, որ որոշման նախագծի 5-րդ կետում նշված չեն հիմնադրամի տնօրենի ժամանակավոր պաշտոնակատարի տվյալները (անուն, ազգանուն, անձնագրային տվյալներ): </w:t>
            </w:r>
          </w:p>
        </w:tc>
        <w:tc>
          <w:tcPr>
            <w:tcW w:w="6521" w:type="dxa"/>
            <w:gridSpan w:val="2"/>
            <w:shd w:val="clear" w:color="auto" w:fill="auto"/>
          </w:tcPr>
          <w:p w:rsidR="00B25FF2" w:rsidRPr="00EC6A0F" w:rsidRDefault="00D61574" w:rsidP="00EC6A0F">
            <w:pPr>
              <w:jc w:val="center"/>
              <w:rPr>
                <w:rFonts w:ascii="GHEA Grapalat" w:eastAsia="Calibri" w:hAnsi="GHEA Grapalat" w:cs="Times New Roman"/>
                <w:b/>
                <w:color w:val="000000"/>
                <w:sz w:val="24"/>
                <w:szCs w:val="24"/>
                <w:shd w:val="clear" w:color="auto" w:fill="FFFFFF"/>
                <w:lang w:val="hy-AM"/>
              </w:rPr>
            </w:pPr>
            <w:r w:rsidRPr="00EC6A0F">
              <w:rPr>
                <w:rFonts w:ascii="GHEA Grapalat" w:eastAsia="Calibri" w:hAnsi="GHEA Grapalat" w:cs="Times New Roman"/>
                <w:b/>
                <w:color w:val="000000"/>
                <w:sz w:val="24"/>
                <w:szCs w:val="24"/>
                <w:shd w:val="clear" w:color="auto" w:fill="FFFFFF"/>
                <w:lang w:val="hy-AM"/>
              </w:rPr>
              <w:t>Ընդունվել է</w:t>
            </w:r>
          </w:p>
        </w:tc>
      </w:tr>
    </w:tbl>
    <w:p w:rsidR="0064315B" w:rsidRPr="00EC6A0F" w:rsidRDefault="0064315B" w:rsidP="00EC6A0F">
      <w:pPr>
        <w:spacing w:after="0"/>
        <w:jc w:val="center"/>
        <w:rPr>
          <w:rFonts w:ascii="GHEA Grapalat" w:hAnsi="GHEA Grapalat"/>
          <w:b/>
          <w:sz w:val="24"/>
          <w:szCs w:val="24"/>
          <w:lang w:val="hy-AM"/>
        </w:rPr>
      </w:pPr>
    </w:p>
    <w:sectPr w:rsidR="0064315B" w:rsidRPr="00EC6A0F" w:rsidSect="00137EEE">
      <w:pgSz w:w="15840" w:h="12240" w:orient="landscape"/>
      <w:pgMar w:top="567" w:right="1138" w:bottom="284" w:left="113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lfaenRegular">
    <w:panose1 w:val="00000000000000000000"/>
    <w:charset w:val="00"/>
    <w:family w:val="roman"/>
    <w:notTrueType/>
    <w:pitch w:val="default"/>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13663"/>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B2CD2"/>
    <w:multiLevelType w:val="hybridMultilevel"/>
    <w:tmpl w:val="41804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6A4470"/>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FB6B9C"/>
    <w:multiLevelType w:val="hybridMultilevel"/>
    <w:tmpl w:val="059EFF38"/>
    <w:lvl w:ilvl="0" w:tplc="8F264136">
      <w:start w:val="1"/>
      <w:numFmt w:val="decimal"/>
      <w:lvlText w:val="%1."/>
      <w:lvlJc w:val="left"/>
      <w:pPr>
        <w:ind w:left="720" w:hanging="360"/>
      </w:pPr>
      <w:rPr>
        <w:rFonts w:eastAsiaTheme="minorHAnsi"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984F9E"/>
    <w:multiLevelType w:val="hybridMultilevel"/>
    <w:tmpl w:val="95E8699C"/>
    <w:lvl w:ilvl="0" w:tplc="EBD4CE64">
      <w:start w:val="1"/>
      <w:numFmt w:val="decimal"/>
      <w:lvlText w:val="%1."/>
      <w:lvlJc w:val="left"/>
      <w:pPr>
        <w:ind w:left="1170" w:hanging="360"/>
      </w:pPr>
      <w:rPr>
        <w:b w:val="0"/>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20854966"/>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493E1A"/>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1921D1"/>
    <w:multiLevelType w:val="hybridMultilevel"/>
    <w:tmpl w:val="DF74F7F8"/>
    <w:lvl w:ilvl="0" w:tplc="674679B6">
      <w:start w:val="1"/>
      <w:numFmt w:val="decimal"/>
      <w:lvlText w:val="%1)"/>
      <w:lvlJc w:val="left"/>
      <w:pPr>
        <w:ind w:left="1260" w:hanging="360"/>
      </w:pPr>
      <w:rPr>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2CB55EFA"/>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5D4C24"/>
    <w:multiLevelType w:val="hybridMultilevel"/>
    <w:tmpl w:val="2690A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9361B3"/>
    <w:multiLevelType w:val="hybridMultilevel"/>
    <w:tmpl w:val="0A20A73E"/>
    <w:lvl w:ilvl="0" w:tplc="A2341456">
      <w:start w:val="1"/>
      <w:numFmt w:val="decimal"/>
      <w:lvlText w:val="%1)"/>
      <w:lvlJc w:val="left"/>
      <w:pPr>
        <w:ind w:left="1515" w:hanging="360"/>
      </w:pPr>
      <w:rPr>
        <w:b w:val="0"/>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11">
    <w:nsid w:val="331323AC"/>
    <w:multiLevelType w:val="hybridMultilevel"/>
    <w:tmpl w:val="8280CACC"/>
    <w:lvl w:ilvl="0" w:tplc="9F7CDC5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824923"/>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F4674F"/>
    <w:multiLevelType w:val="hybridMultilevel"/>
    <w:tmpl w:val="54709D48"/>
    <w:lvl w:ilvl="0" w:tplc="6400AE44">
      <w:start w:val="1"/>
      <w:numFmt w:val="decimal"/>
      <w:lvlText w:val="%1."/>
      <w:lvlJc w:val="left"/>
      <w:pPr>
        <w:ind w:left="4410" w:hanging="360"/>
      </w:pPr>
      <w:rPr>
        <w:rFonts w:hint="default"/>
        <w:b w:val="0"/>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C9061A"/>
    <w:multiLevelType w:val="hybridMultilevel"/>
    <w:tmpl w:val="3F12F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91389"/>
    <w:multiLevelType w:val="hybridMultilevel"/>
    <w:tmpl w:val="2C90DFE2"/>
    <w:lvl w:ilvl="0" w:tplc="E1F65A92">
      <w:start w:val="1"/>
      <w:numFmt w:val="decimal"/>
      <w:lvlText w:val="%1."/>
      <w:lvlJc w:val="left"/>
      <w:pPr>
        <w:ind w:left="720" w:hanging="360"/>
      </w:pPr>
      <w:rPr>
        <w:rFonts w:eastAsiaTheme="minorEastAsia"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2A23AB"/>
    <w:multiLevelType w:val="hybridMultilevel"/>
    <w:tmpl w:val="555AEA1C"/>
    <w:lvl w:ilvl="0" w:tplc="3738E82A">
      <w:start w:val="1"/>
      <w:numFmt w:val="decimal"/>
      <w:lvlText w:val="%1."/>
      <w:lvlJc w:val="left"/>
      <w:pPr>
        <w:ind w:left="720" w:hanging="360"/>
      </w:pPr>
      <w:rPr>
        <w:rFonts w:cstheme="minorBid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8327CE"/>
    <w:multiLevelType w:val="hybridMultilevel"/>
    <w:tmpl w:val="C87A8EB0"/>
    <w:lvl w:ilvl="0" w:tplc="0C82572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32764C"/>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CA3AB3"/>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EC14F3"/>
    <w:multiLevelType w:val="hybridMultilevel"/>
    <w:tmpl w:val="C6900B82"/>
    <w:lvl w:ilvl="0" w:tplc="D0B4271C">
      <w:start w:val="1"/>
      <w:numFmt w:val="decimal"/>
      <w:lvlText w:val="%1."/>
      <w:lvlJc w:val="left"/>
      <w:pPr>
        <w:ind w:left="720" w:hanging="360"/>
      </w:pPr>
      <w:rPr>
        <w:rFonts w:ascii="GHEA Grapalat" w:hAnsi="GHEA Grapalat"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3E1B29"/>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714E4F"/>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362D75"/>
    <w:multiLevelType w:val="hybridMultilevel"/>
    <w:tmpl w:val="57607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AF77DF"/>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982993"/>
    <w:multiLevelType w:val="hybridMultilevel"/>
    <w:tmpl w:val="DF74F7F8"/>
    <w:lvl w:ilvl="0" w:tplc="674679B6">
      <w:start w:val="1"/>
      <w:numFmt w:val="decimal"/>
      <w:lvlText w:val="%1)"/>
      <w:lvlJc w:val="left"/>
      <w:pPr>
        <w:ind w:left="1260" w:hanging="360"/>
      </w:pPr>
      <w:rPr>
        <w:i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49853589"/>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965489"/>
    <w:multiLevelType w:val="hybridMultilevel"/>
    <w:tmpl w:val="E15C1538"/>
    <w:lvl w:ilvl="0" w:tplc="585293D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243562"/>
    <w:multiLevelType w:val="hybridMultilevel"/>
    <w:tmpl w:val="ACB62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0E240BE"/>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13C2FB8"/>
    <w:multiLevelType w:val="hybridMultilevel"/>
    <w:tmpl w:val="5B449C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132DC7"/>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DF6808"/>
    <w:multiLevelType w:val="hybridMultilevel"/>
    <w:tmpl w:val="0316E0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F4A6102"/>
    <w:multiLevelType w:val="hybridMultilevel"/>
    <w:tmpl w:val="CE8C45F4"/>
    <w:lvl w:ilvl="0" w:tplc="103E6EAA">
      <w:start w:val="1"/>
      <w:numFmt w:val="decimal"/>
      <w:lvlText w:val="%1."/>
      <w:lvlJc w:val="left"/>
      <w:pPr>
        <w:ind w:left="1500" w:hanging="360"/>
      </w:pPr>
      <w:rPr>
        <w:rFonts w:ascii="Sylfaen" w:eastAsiaTheme="minorEastAsia" w:hAnsi="Sylfaen" w:cs="Times New Roman"/>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34">
    <w:nsid w:val="60172D02"/>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3365735"/>
    <w:multiLevelType w:val="hybridMultilevel"/>
    <w:tmpl w:val="4BA0B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44E4FC8"/>
    <w:multiLevelType w:val="hybridMultilevel"/>
    <w:tmpl w:val="6EC4E09A"/>
    <w:lvl w:ilvl="0" w:tplc="12ACAA70">
      <w:start w:val="1"/>
      <w:numFmt w:val="decimal"/>
      <w:lvlText w:val="%1."/>
      <w:lvlJc w:val="left"/>
      <w:pPr>
        <w:ind w:left="1260" w:hanging="360"/>
      </w:pPr>
      <w:rPr>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nsid w:val="660D47C6"/>
    <w:multiLevelType w:val="hybridMultilevel"/>
    <w:tmpl w:val="DE4E1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64355A2"/>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8B27C2"/>
    <w:multiLevelType w:val="hybridMultilevel"/>
    <w:tmpl w:val="6E0ADB4E"/>
    <w:lvl w:ilvl="0" w:tplc="D37E125A">
      <w:start w:val="1"/>
      <w:numFmt w:val="decimal"/>
      <w:lvlText w:val="%1."/>
      <w:lvlJc w:val="left"/>
      <w:pPr>
        <w:ind w:left="720" w:hanging="360"/>
      </w:pPr>
      <w:rPr>
        <w:rFonts w:cstheme="minorBid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5C5550"/>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98297E"/>
    <w:multiLevelType w:val="hybridMultilevel"/>
    <w:tmpl w:val="43045BB6"/>
    <w:lvl w:ilvl="0" w:tplc="A36E5070">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4C1CAF"/>
    <w:multiLevelType w:val="hybridMultilevel"/>
    <w:tmpl w:val="C1FED434"/>
    <w:lvl w:ilvl="0" w:tplc="86ACD55C">
      <w:start w:val="1"/>
      <w:numFmt w:val="decimal"/>
      <w:lvlText w:val="%1."/>
      <w:lvlJc w:val="left"/>
      <w:pPr>
        <w:ind w:left="927" w:hanging="360"/>
      </w:pPr>
      <w:rPr>
        <w:rFonts w:ascii="GHEA Grapalat" w:hAnsi="GHEA Grapalat"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nsid w:val="70C3268A"/>
    <w:multiLevelType w:val="hybridMultilevel"/>
    <w:tmpl w:val="7FF44188"/>
    <w:lvl w:ilvl="0" w:tplc="5BBE255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4C15EEB"/>
    <w:multiLevelType w:val="hybridMultilevel"/>
    <w:tmpl w:val="13224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76B11FF"/>
    <w:multiLevelType w:val="hybridMultilevel"/>
    <w:tmpl w:val="059EFF38"/>
    <w:lvl w:ilvl="0" w:tplc="8F264136">
      <w:start w:val="1"/>
      <w:numFmt w:val="decimal"/>
      <w:lvlText w:val="%1."/>
      <w:lvlJc w:val="left"/>
      <w:pPr>
        <w:ind w:left="720" w:hanging="360"/>
      </w:pPr>
      <w:rPr>
        <w:rFonts w:eastAsiaTheme="minorHAnsi"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6D606C"/>
    <w:multiLevelType w:val="hybridMultilevel"/>
    <w:tmpl w:val="C8DE6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80E10AE"/>
    <w:multiLevelType w:val="hybridMultilevel"/>
    <w:tmpl w:val="AE30E2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A7193A"/>
    <w:multiLevelType w:val="hybridMultilevel"/>
    <w:tmpl w:val="F42AB66A"/>
    <w:lvl w:ilvl="0" w:tplc="B5367264">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D7F3D99"/>
    <w:multiLevelType w:val="hybridMultilevel"/>
    <w:tmpl w:val="771E2186"/>
    <w:lvl w:ilvl="0" w:tplc="0AD6211C">
      <w:start w:val="1"/>
      <w:numFmt w:val="decimal"/>
      <w:lvlText w:val="%1."/>
      <w:lvlJc w:val="left"/>
      <w:pPr>
        <w:ind w:left="720" w:hanging="360"/>
      </w:pPr>
      <w:rPr>
        <w:rFonts w:eastAsiaTheme="minorEastAsia" w:cstheme="minorBid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3"/>
  </w:num>
  <w:num w:numId="4">
    <w:abstractNumId w:val="4"/>
  </w:num>
  <w:num w:numId="5">
    <w:abstractNumId w:val="43"/>
  </w:num>
  <w:num w:numId="6">
    <w:abstractNumId w:val="30"/>
  </w:num>
  <w:num w:numId="7">
    <w:abstractNumId w:val="28"/>
  </w:num>
  <w:num w:numId="8">
    <w:abstractNumId w:val="46"/>
  </w:num>
  <w:num w:numId="9">
    <w:abstractNumId w:val="17"/>
  </w:num>
  <w:num w:numId="10">
    <w:abstractNumId w:val="48"/>
  </w:num>
  <w:num w:numId="11">
    <w:abstractNumId w:val="11"/>
  </w:num>
  <w:num w:numId="12">
    <w:abstractNumId w:val="34"/>
  </w:num>
  <w:num w:numId="13">
    <w:abstractNumId w:val="44"/>
  </w:num>
  <w:num w:numId="14">
    <w:abstractNumId w:val="23"/>
  </w:num>
  <w:num w:numId="15">
    <w:abstractNumId w:val="9"/>
  </w:num>
  <w:num w:numId="16">
    <w:abstractNumId w:val="16"/>
  </w:num>
  <w:num w:numId="17">
    <w:abstractNumId w:val="20"/>
  </w:num>
  <w:num w:numId="18">
    <w:abstractNumId w:val="49"/>
  </w:num>
  <w:num w:numId="19">
    <w:abstractNumId w:val="14"/>
  </w:num>
  <w:num w:numId="20">
    <w:abstractNumId w:val="47"/>
  </w:num>
  <w:num w:numId="21">
    <w:abstractNumId w:val="8"/>
  </w:num>
  <w:num w:numId="22">
    <w:abstractNumId w:val="40"/>
  </w:num>
  <w:num w:numId="23">
    <w:abstractNumId w:val="22"/>
  </w:num>
  <w:num w:numId="24">
    <w:abstractNumId w:val="32"/>
  </w:num>
  <w:num w:numId="25">
    <w:abstractNumId w:val="41"/>
  </w:num>
  <w:num w:numId="26">
    <w:abstractNumId w:val="42"/>
  </w:num>
  <w:num w:numId="27">
    <w:abstractNumId w:val="7"/>
  </w:num>
  <w:num w:numId="28">
    <w:abstractNumId w:val="25"/>
  </w:num>
  <w:num w:numId="29">
    <w:abstractNumId w:val="36"/>
  </w:num>
  <w:num w:numId="30">
    <w:abstractNumId w:val="10"/>
  </w:num>
  <w:num w:numId="31">
    <w:abstractNumId w:val="12"/>
  </w:num>
  <w:num w:numId="32">
    <w:abstractNumId w:val="5"/>
  </w:num>
  <w:num w:numId="33">
    <w:abstractNumId w:val="31"/>
  </w:num>
  <w:num w:numId="34">
    <w:abstractNumId w:val="29"/>
  </w:num>
  <w:num w:numId="35">
    <w:abstractNumId w:val="18"/>
  </w:num>
  <w:num w:numId="36">
    <w:abstractNumId w:val="26"/>
  </w:num>
  <w:num w:numId="37">
    <w:abstractNumId w:val="19"/>
  </w:num>
  <w:num w:numId="38">
    <w:abstractNumId w:val="38"/>
  </w:num>
  <w:num w:numId="39">
    <w:abstractNumId w:val="35"/>
  </w:num>
  <w:num w:numId="40">
    <w:abstractNumId w:val="39"/>
  </w:num>
  <w:num w:numId="41">
    <w:abstractNumId w:val="1"/>
  </w:num>
  <w:num w:numId="42">
    <w:abstractNumId w:val="33"/>
  </w:num>
  <w:num w:numId="43">
    <w:abstractNumId w:val="37"/>
  </w:num>
  <w:num w:numId="44">
    <w:abstractNumId w:val="15"/>
  </w:num>
  <w:num w:numId="45">
    <w:abstractNumId w:val="21"/>
  </w:num>
  <w:num w:numId="46">
    <w:abstractNumId w:val="24"/>
  </w:num>
  <w:num w:numId="47">
    <w:abstractNumId w:val="6"/>
  </w:num>
  <w:num w:numId="48">
    <w:abstractNumId w:val="0"/>
  </w:num>
  <w:num w:numId="49">
    <w:abstractNumId w:val="2"/>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useFELayout/>
    <w:compatSetting w:name="compatibilityMode" w:uri="http://schemas.microsoft.com/office/word" w:val="12"/>
  </w:compat>
  <w:rsids>
    <w:rsidRoot w:val="00BF77CE"/>
    <w:rsid w:val="00001A53"/>
    <w:rsid w:val="00006F64"/>
    <w:rsid w:val="0000719B"/>
    <w:rsid w:val="000074FE"/>
    <w:rsid w:val="0001004D"/>
    <w:rsid w:val="00012D73"/>
    <w:rsid w:val="00013473"/>
    <w:rsid w:val="000154EF"/>
    <w:rsid w:val="000203EC"/>
    <w:rsid w:val="00023504"/>
    <w:rsid w:val="00023CA2"/>
    <w:rsid w:val="00023E1E"/>
    <w:rsid w:val="00024412"/>
    <w:rsid w:val="0002646B"/>
    <w:rsid w:val="00027360"/>
    <w:rsid w:val="00027DE7"/>
    <w:rsid w:val="0003057A"/>
    <w:rsid w:val="00030DAA"/>
    <w:rsid w:val="000310A4"/>
    <w:rsid w:val="00032A7A"/>
    <w:rsid w:val="00032B92"/>
    <w:rsid w:val="000335E6"/>
    <w:rsid w:val="00034892"/>
    <w:rsid w:val="00042262"/>
    <w:rsid w:val="0004469C"/>
    <w:rsid w:val="000461E3"/>
    <w:rsid w:val="000522CA"/>
    <w:rsid w:val="00054450"/>
    <w:rsid w:val="00054B66"/>
    <w:rsid w:val="00055B0D"/>
    <w:rsid w:val="0005793D"/>
    <w:rsid w:val="00060280"/>
    <w:rsid w:val="00061306"/>
    <w:rsid w:val="00061F00"/>
    <w:rsid w:val="000627B5"/>
    <w:rsid w:val="00065660"/>
    <w:rsid w:val="00065D09"/>
    <w:rsid w:val="00071DDF"/>
    <w:rsid w:val="000732DB"/>
    <w:rsid w:val="000772A0"/>
    <w:rsid w:val="00077F58"/>
    <w:rsid w:val="0008011D"/>
    <w:rsid w:val="000811C9"/>
    <w:rsid w:val="000821D1"/>
    <w:rsid w:val="000843E5"/>
    <w:rsid w:val="00084F21"/>
    <w:rsid w:val="00084F93"/>
    <w:rsid w:val="00091085"/>
    <w:rsid w:val="00093EB1"/>
    <w:rsid w:val="00094B43"/>
    <w:rsid w:val="0009699B"/>
    <w:rsid w:val="000A00E9"/>
    <w:rsid w:val="000A1303"/>
    <w:rsid w:val="000A29C8"/>
    <w:rsid w:val="000A2FCB"/>
    <w:rsid w:val="000A5AB1"/>
    <w:rsid w:val="000A7E64"/>
    <w:rsid w:val="000B1307"/>
    <w:rsid w:val="000B1982"/>
    <w:rsid w:val="000B5515"/>
    <w:rsid w:val="000B6CBC"/>
    <w:rsid w:val="000C06FC"/>
    <w:rsid w:val="000C25B4"/>
    <w:rsid w:val="000C381E"/>
    <w:rsid w:val="000C53FC"/>
    <w:rsid w:val="000D04A7"/>
    <w:rsid w:val="000D0BE1"/>
    <w:rsid w:val="000D131F"/>
    <w:rsid w:val="000D1D25"/>
    <w:rsid w:val="000D5975"/>
    <w:rsid w:val="000D6404"/>
    <w:rsid w:val="000E1D97"/>
    <w:rsid w:val="000E218B"/>
    <w:rsid w:val="000E365E"/>
    <w:rsid w:val="000E49FB"/>
    <w:rsid w:val="000E4BEA"/>
    <w:rsid w:val="000F1E4E"/>
    <w:rsid w:val="000F483A"/>
    <w:rsid w:val="000F4928"/>
    <w:rsid w:val="000F562A"/>
    <w:rsid w:val="001023E7"/>
    <w:rsid w:val="001024A8"/>
    <w:rsid w:val="00104D40"/>
    <w:rsid w:val="00106945"/>
    <w:rsid w:val="00107265"/>
    <w:rsid w:val="001075B5"/>
    <w:rsid w:val="001075F7"/>
    <w:rsid w:val="00110DA9"/>
    <w:rsid w:val="00113773"/>
    <w:rsid w:val="001153A5"/>
    <w:rsid w:val="00115CB8"/>
    <w:rsid w:val="00120860"/>
    <w:rsid w:val="0012393E"/>
    <w:rsid w:val="0012395B"/>
    <w:rsid w:val="00126E35"/>
    <w:rsid w:val="0012714C"/>
    <w:rsid w:val="001275FF"/>
    <w:rsid w:val="00127CE5"/>
    <w:rsid w:val="00132353"/>
    <w:rsid w:val="001330F5"/>
    <w:rsid w:val="00135969"/>
    <w:rsid w:val="00137EEE"/>
    <w:rsid w:val="00142980"/>
    <w:rsid w:val="001434E9"/>
    <w:rsid w:val="001517C1"/>
    <w:rsid w:val="001544A9"/>
    <w:rsid w:val="00160B31"/>
    <w:rsid w:val="001613C3"/>
    <w:rsid w:val="001613F1"/>
    <w:rsid w:val="001618CB"/>
    <w:rsid w:val="00161A14"/>
    <w:rsid w:val="00162E05"/>
    <w:rsid w:val="0016657B"/>
    <w:rsid w:val="001775E6"/>
    <w:rsid w:val="00177C50"/>
    <w:rsid w:val="001834E4"/>
    <w:rsid w:val="00186DAD"/>
    <w:rsid w:val="00191591"/>
    <w:rsid w:val="00193B72"/>
    <w:rsid w:val="00196E3C"/>
    <w:rsid w:val="00197EBF"/>
    <w:rsid w:val="001A0C18"/>
    <w:rsid w:val="001A1F29"/>
    <w:rsid w:val="001A5D1E"/>
    <w:rsid w:val="001A6534"/>
    <w:rsid w:val="001A7950"/>
    <w:rsid w:val="001B3958"/>
    <w:rsid w:val="001B39F6"/>
    <w:rsid w:val="001B5012"/>
    <w:rsid w:val="001B6494"/>
    <w:rsid w:val="001C20E9"/>
    <w:rsid w:val="001C2C44"/>
    <w:rsid w:val="001C42FF"/>
    <w:rsid w:val="001C5AD1"/>
    <w:rsid w:val="001C5CCD"/>
    <w:rsid w:val="001D0683"/>
    <w:rsid w:val="001D2604"/>
    <w:rsid w:val="001D2DD4"/>
    <w:rsid w:val="001D3893"/>
    <w:rsid w:val="001D5499"/>
    <w:rsid w:val="001D7945"/>
    <w:rsid w:val="001E28D0"/>
    <w:rsid w:val="001E31D5"/>
    <w:rsid w:val="001E37EB"/>
    <w:rsid w:val="001E73B7"/>
    <w:rsid w:val="001E7853"/>
    <w:rsid w:val="001F1C16"/>
    <w:rsid w:val="001F1C5F"/>
    <w:rsid w:val="001F51C6"/>
    <w:rsid w:val="001F7692"/>
    <w:rsid w:val="0020380D"/>
    <w:rsid w:val="00206CEB"/>
    <w:rsid w:val="00210849"/>
    <w:rsid w:val="0021250D"/>
    <w:rsid w:val="002224E6"/>
    <w:rsid w:val="002279C9"/>
    <w:rsid w:val="00233F1B"/>
    <w:rsid w:val="00234ECB"/>
    <w:rsid w:val="002360E4"/>
    <w:rsid w:val="00244630"/>
    <w:rsid w:val="00244F9A"/>
    <w:rsid w:val="0024694D"/>
    <w:rsid w:val="00250E2D"/>
    <w:rsid w:val="00251755"/>
    <w:rsid w:val="00251FAA"/>
    <w:rsid w:val="0025320C"/>
    <w:rsid w:val="00253CF2"/>
    <w:rsid w:val="002562F3"/>
    <w:rsid w:val="0025738F"/>
    <w:rsid w:val="00264608"/>
    <w:rsid w:val="0026528B"/>
    <w:rsid w:val="0026747F"/>
    <w:rsid w:val="00270D82"/>
    <w:rsid w:val="00271AEE"/>
    <w:rsid w:val="00271CF3"/>
    <w:rsid w:val="0027313F"/>
    <w:rsid w:val="002738CF"/>
    <w:rsid w:val="002743C4"/>
    <w:rsid w:val="00275B94"/>
    <w:rsid w:val="002762C0"/>
    <w:rsid w:val="00276E14"/>
    <w:rsid w:val="002771A0"/>
    <w:rsid w:val="00280D73"/>
    <w:rsid w:val="0028244F"/>
    <w:rsid w:val="00290107"/>
    <w:rsid w:val="00291628"/>
    <w:rsid w:val="00291E21"/>
    <w:rsid w:val="0029550B"/>
    <w:rsid w:val="00295F33"/>
    <w:rsid w:val="002A0AD2"/>
    <w:rsid w:val="002A4500"/>
    <w:rsid w:val="002A5782"/>
    <w:rsid w:val="002A7974"/>
    <w:rsid w:val="002B083F"/>
    <w:rsid w:val="002B0B55"/>
    <w:rsid w:val="002B3CAC"/>
    <w:rsid w:val="002B4DB1"/>
    <w:rsid w:val="002B746C"/>
    <w:rsid w:val="002C028D"/>
    <w:rsid w:val="002C0330"/>
    <w:rsid w:val="002C24AC"/>
    <w:rsid w:val="002C289D"/>
    <w:rsid w:val="002C3167"/>
    <w:rsid w:val="002C3A17"/>
    <w:rsid w:val="002D2392"/>
    <w:rsid w:val="002D2BFD"/>
    <w:rsid w:val="002D2CFB"/>
    <w:rsid w:val="002D302C"/>
    <w:rsid w:val="002D6061"/>
    <w:rsid w:val="002E094D"/>
    <w:rsid w:val="002E2B0B"/>
    <w:rsid w:val="002E4361"/>
    <w:rsid w:val="002F0118"/>
    <w:rsid w:val="002F03DA"/>
    <w:rsid w:val="002F066E"/>
    <w:rsid w:val="002F168C"/>
    <w:rsid w:val="002F1F24"/>
    <w:rsid w:val="002F32F6"/>
    <w:rsid w:val="002F44DB"/>
    <w:rsid w:val="002F4818"/>
    <w:rsid w:val="002F5A3F"/>
    <w:rsid w:val="002F7E84"/>
    <w:rsid w:val="0030482E"/>
    <w:rsid w:val="003101F3"/>
    <w:rsid w:val="00310D56"/>
    <w:rsid w:val="00312D0F"/>
    <w:rsid w:val="0031374D"/>
    <w:rsid w:val="00315349"/>
    <w:rsid w:val="00317394"/>
    <w:rsid w:val="003224E5"/>
    <w:rsid w:val="0032270F"/>
    <w:rsid w:val="0032601E"/>
    <w:rsid w:val="003265B2"/>
    <w:rsid w:val="00333247"/>
    <w:rsid w:val="00334D51"/>
    <w:rsid w:val="003359AA"/>
    <w:rsid w:val="003365F9"/>
    <w:rsid w:val="00337996"/>
    <w:rsid w:val="003445D6"/>
    <w:rsid w:val="0034658B"/>
    <w:rsid w:val="00347810"/>
    <w:rsid w:val="0035071D"/>
    <w:rsid w:val="0035142B"/>
    <w:rsid w:val="003540F3"/>
    <w:rsid w:val="0035672B"/>
    <w:rsid w:val="00356784"/>
    <w:rsid w:val="00356E44"/>
    <w:rsid w:val="0036222C"/>
    <w:rsid w:val="00367B34"/>
    <w:rsid w:val="00373363"/>
    <w:rsid w:val="00374C14"/>
    <w:rsid w:val="00376C07"/>
    <w:rsid w:val="00381BAD"/>
    <w:rsid w:val="003832B4"/>
    <w:rsid w:val="00385DA3"/>
    <w:rsid w:val="00386038"/>
    <w:rsid w:val="0038768C"/>
    <w:rsid w:val="003876E2"/>
    <w:rsid w:val="00392976"/>
    <w:rsid w:val="00394957"/>
    <w:rsid w:val="00394965"/>
    <w:rsid w:val="00394AE0"/>
    <w:rsid w:val="003956DA"/>
    <w:rsid w:val="003A09AE"/>
    <w:rsid w:val="003A1931"/>
    <w:rsid w:val="003A2428"/>
    <w:rsid w:val="003A33DC"/>
    <w:rsid w:val="003A3C2B"/>
    <w:rsid w:val="003A69CE"/>
    <w:rsid w:val="003A7147"/>
    <w:rsid w:val="003B4734"/>
    <w:rsid w:val="003B54EE"/>
    <w:rsid w:val="003C2A0B"/>
    <w:rsid w:val="003C3C1C"/>
    <w:rsid w:val="003C3E27"/>
    <w:rsid w:val="003C491A"/>
    <w:rsid w:val="003D04A2"/>
    <w:rsid w:val="003D0B6B"/>
    <w:rsid w:val="003D418F"/>
    <w:rsid w:val="003D7361"/>
    <w:rsid w:val="003E087B"/>
    <w:rsid w:val="003E0DF5"/>
    <w:rsid w:val="003E1415"/>
    <w:rsid w:val="003E1D68"/>
    <w:rsid w:val="003E7DEB"/>
    <w:rsid w:val="003F0340"/>
    <w:rsid w:val="003F3C5D"/>
    <w:rsid w:val="003F4812"/>
    <w:rsid w:val="003F7EE9"/>
    <w:rsid w:val="00400F51"/>
    <w:rsid w:val="00405810"/>
    <w:rsid w:val="00407A32"/>
    <w:rsid w:val="00407F3C"/>
    <w:rsid w:val="00411385"/>
    <w:rsid w:val="00412525"/>
    <w:rsid w:val="00413F23"/>
    <w:rsid w:val="00417EF3"/>
    <w:rsid w:val="004212F5"/>
    <w:rsid w:val="0042406E"/>
    <w:rsid w:val="004252EA"/>
    <w:rsid w:val="00427831"/>
    <w:rsid w:val="00432DD0"/>
    <w:rsid w:val="00432E98"/>
    <w:rsid w:val="00433197"/>
    <w:rsid w:val="00433669"/>
    <w:rsid w:val="00434DF2"/>
    <w:rsid w:val="0043581D"/>
    <w:rsid w:val="0044085B"/>
    <w:rsid w:val="00441456"/>
    <w:rsid w:val="00441F9D"/>
    <w:rsid w:val="00442C0C"/>
    <w:rsid w:val="00451FEF"/>
    <w:rsid w:val="00454429"/>
    <w:rsid w:val="00455034"/>
    <w:rsid w:val="00455F83"/>
    <w:rsid w:val="0046346E"/>
    <w:rsid w:val="00465539"/>
    <w:rsid w:val="004676EB"/>
    <w:rsid w:val="0047410D"/>
    <w:rsid w:val="00475DA4"/>
    <w:rsid w:val="00476883"/>
    <w:rsid w:val="004809F9"/>
    <w:rsid w:val="00485E15"/>
    <w:rsid w:val="00486443"/>
    <w:rsid w:val="004876BF"/>
    <w:rsid w:val="00491AEA"/>
    <w:rsid w:val="00494337"/>
    <w:rsid w:val="00494C6A"/>
    <w:rsid w:val="00496803"/>
    <w:rsid w:val="00497A36"/>
    <w:rsid w:val="004A2815"/>
    <w:rsid w:val="004A2AEA"/>
    <w:rsid w:val="004A445D"/>
    <w:rsid w:val="004A5281"/>
    <w:rsid w:val="004A634E"/>
    <w:rsid w:val="004A7944"/>
    <w:rsid w:val="004B1FE2"/>
    <w:rsid w:val="004B2E02"/>
    <w:rsid w:val="004B3CEC"/>
    <w:rsid w:val="004C4A32"/>
    <w:rsid w:val="004D3566"/>
    <w:rsid w:val="004D359D"/>
    <w:rsid w:val="004D37AE"/>
    <w:rsid w:val="004D4038"/>
    <w:rsid w:val="004D4CDD"/>
    <w:rsid w:val="004D4DB3"/>
    <w:rsid w:val="004D5547"/>
    <w:rsid w:val="004E2FFE"/>
    <w:rsid w:val="004E4348"/>
    <w:rsid w:val="004E439B"/>
    <w:rsid w:val="004E7010"/>
    <w:rsid w:val="004F2140"/>
    <w:rsid w:val="004F2753"/>
    <w:rsid w:val="004F4016"/>
    <w:rsid w:val="004F479A"/>
    <w:rsid w:val="004F6F0D"/>
    <w:rsid w:val="004F712C"/>
    <w:rsid w:val="00500F58"/>
    <w:rsid w:val="00501018"/>
    <w:rsid w:val="0050193A"/>
    <w:rsid w:val="00503DCE"/>
    <w:rsid w:val="00507386"/>
    <w:rsid w:val="00511B2E"/>
    <w:rsid w:val="00511E57"/>
    <w:rsid w:val="00515F09"/>
    <w:rsid w:val="00517C87"/>
    <w:rsid w:val="00521490"/>
    <w:rsid w:val="0052485E"/>
    <w:rsid w:val="00524E9A"/>
    <w:rsid w:val="00533655"/>
    <w:rsid w:val="00535754"/>
    <w:rsid w:val="00540391"/>
    <w:rsid w:val="00540E39"/>
    <w:rsid w:val="00545BA4"/>
    <w:rsid w:val="005462BB"/>
    <w:rsid w:val="00551A2C"/>
    <w:rsid w:val="00556D3F"/>
    <w:rsid w:val="00556D85"/>
    <w:rsid w:val="00557E77"/>
    <w:rsid w:val="00560D5F"/>
    <w:rsid w:val="00563AB2"/>
    <w:rsid w:val="0056500C"/>
    <w:rsid w:val="0056645E"/>
    <w:rsid w:val="00567B29"/>
    <w:rsid w:val="005700FF"/>
    <w:rsid w:val="00571703"/>
    <w:rsid w:val="00571B5D"/>
    <w:rsid w:val="00571E74"/>
    <w:rsid w:val="00571F73"/>
    <w:rsid w:val="00573BE9"/>
    <w:rsid w:val="00574143"/>
    <w:rsid w:val="00575582"/>
    <w:rsid w:val="00575ED4"/>
    <w:rsid w:val="005775C5"/>
    <w:rsid w:val="00583B57"/>
    <w:rsid w:val="00584921"/>
    <w:rsid w:val="005850FE"/>
    <w:rsid w:val="00587F2C"/>
    <w:rsid w:val="0059204D"/>
    <w:rsid w:val="0059341A"/>
    <w:rsid w:val="005935C8"/>
    <w:rsid w:val="005938CE"/>
    <w:rsid w:val="00593F17"/>
    <w:rsid w:val="005943FC"/>
    <w:rsid w:val="00595927"/>
    <w:rsid w:val="005965DA"/>
    <w:rsid w:val="005A0F5D"/>
    <w:rsid w:val="005A210C"/>
    <w:rsid w:val="005A2FF3"/>
    <w:rsid w:val="005A4673"/>
    <w:rsid w:val="005A476C"/>
    <w:rsid w:val="005A55A2"/>
    <w:rsid w:val="005A5CF7"/>
    <w:rsid w:val="005A615B"/>
    <w:rsid w:val="005A654B"/>
    <w:rsid w:val="005A6564"/>
    <w:rsid w:val="005A6594"/>
    <w:rsid w:val="005B3036"/>
    <w:rsid w:val="005C1715"/>
    <w:rsid w:val="005C2602"/>
    <w:rsid w:val="005C7782"/>
    <w:rsid w:val="005D0BCD"/>
    <w:rsid w:val="005D4592"/>
    <w:rsid w:val="005D5D85"/>
    <w:rsid w:val="005D682A"/>
    <w:rsid w:val="005D7FFD"/>
    <w:rsid w:val="005E2A45"/>
    <w:rsid w:val="005E3C91"/>
    <w:rsid w:val="005E4668"/>
    <w:rsid w:val="005F00F1"/>
    <w:rsid w:val="005F13DF"/>
    <w:rsid w:val="005F15F9"/>
    <w:rsid w:val="005F1F2B"/>
    <w:rsid w:val="005F2D65"/>
    <w:rsid w:val="005F3002"/>
    <w:rsid w:val="005F51AB"/>
    <w:rsid w:val="0060044F"/>
    <w:rsid w:val="00604754"/>
    <w:rsid w:val="00606D59"/>
    <w:rsid w:val="00607068"/>
    <w:rsid w:val="0061287C"/>
    <w:rsid w:val="00613896"/>
    <w:rsid w:val="006143C7"/>
    <w:rsid w:val="006155D1"/>
    <w:rsid w:val="00616709"/>
    <w:rsid w:val="0062303A"/>
    <w:rsid w:val="0062565E"/>
    <w:rsid w:val="00627399"/>
    <w:rsid w:val="006304CB"/>
    <w:rsid w:val="00631534"/>
    <w:rsid w:val="00633CCB"/>
    <w:rsid w:val="00636EC2"/>
    <w:rsid w:val="0064315B"/>
    <w:rsid w:val="006439CC"/>
    <w:rsid w:val="0064576C"/>
    <w:rsid w:val="006472B5"/>
    <w:rsid w:val="006479BB"/>
    <w:rsid w:val="0065102D"/>
    <w:rsid w:val="006511D1"/>
    <w:rsid w:val="006515BC"/>
    <w:rsid w:val="00651892"/>
    <w:rsid w:val="0065211E"/>
    <w:rsid w:val="00652EB9"/>
    <w:rsid w:val="006537A8"/>
    <w:rsid w:val="00653CDF"/>
    <w:rsid w:val="006540D2"/>
    <w:rsid w:val="00655ADC"/>
    <w:rsid w:val="00657479"/>
    <w:rsid w:val="006578BD"/>
    <w:rsid w:val="006626BA"/>
    <w:rsid w:val="006634C2"/>
    <w:rsid w:val="00664E5A"/>
    <w:rsid w:val="0066551F"/>
    <w:rsid w:val="00666A73"/>
    <w:rsid w:val="00672245"/>
    <w:rsid w:val="00674462"/>
    <w:rsid w:val="00674AF7"/>
    <w:rsid w:val="00681840"/>
    <w:rsid w:val="00683D1C"/>
    <w:rsid w:val="006841DD"/>
    <w:rsid w:val="00684C9B"/>
    <w:rsid w:val="00685FB7"/>
    <w:rsid w:val="0069116C"/>
    <w:rsid w:val="00692437"/>
    <w:rsid w:val="00694D72"/>
    <w:rsid w:val="00695CE6"/>
    <w:rsid w:val="00696F26"/>
    <w:rsid w:val="006A49F2"/>
    <w:rsid w:val="006B1314"/>
    <w:rsid w:val="006B132F"/>
    <w:rsid w:val="006B18D8"/>
    <w:rsid w:val="006B526B"/>
    <w:rsid w:val="006B56B6"/>
    <w:rsid w:val="006B686F"/>
    <w:rsid w:val="006C4A77"/>
    <w:rsid w:val="006C4AA8"/>
    <w:rsid w:val="006C5C82"/>
    <w:rsid w:val="006C689A"/>
    <w:rsid w:val="006C71D7"/>
    <w:rsid w:val="006D067B"/>
    <w:rsid w:val="006D1F92"/>
    <w:rsid w:val="006D6AAA"/>
    <w:rsid w:val="006E46B9"/>
    <w:rsid w:val="006E6245"/>
    <w:rsid w:val="006E6576"/>
    <w:rsid w:val="006E69DD"/>
    <w:rsid w:val="006E718D"/>
    <w:rsid w:val="006F26F7"/>
    <w:rsid w:val="006F2C7D"/>
    <w:rsid w:val="006F4644"/>
    <w:rsid w:val="006F5FB8"/>
    <w:rsid w:val="006F7F9C"/>
    <w:rsid w:val="00701ADA"/>
    <w:rsid w:val="00703890"/>
    <w:rsid w:val="007055F6"/>
    <w:rsid w:val="00705BD6"/>
    <w:rsid w:val="00706074"/>
    <w:rsid w:val="007123BF"/>
    <w:rsid w:val="00712F05"/>
    <w:rsid w:val="00713C5A"/>
    <w:rsid w:val="0071494A"/>
    <w:rsid w:val="00714970"/>
    <w:rsid w:val="007151EC"/>
    <w:rsid w:val="007203AC"/>
    <w:rsid w:val="007204C9"/>
    <w:rsid w:val="0072391C"/>
    <w:rsid w:val="00723F51"/>
    <w:rsid w:val="007255F8"/>
    <w:rsid w:val="007303AA"/>
    <w:rsid w:val="00731C0A"/>
    <w:rsid w:val="0073236E"/>
    <w:rsid w:val="00732A46"/>
    <w:rsid w:val="007339AF"/>
    <w:rsid w:val="007362CF"/>
    <w:rsid w:val="007408CD"/>
    <w:rsid w:val="00743572"/>
    <w:rsid w:val="007459FC"/>
    <w:rsid w:val="007466FB"/>
    <w:rsid w:val="00747066"/>
    <w:rsid w:val="0075024D"/>
    <w:rsid w:val="00750CF1"/>
    <w:rsid w:val="00750CFB"/>
    <w:rsid w:val="00751ED0"/>
    <w:rsid w:val="0075423D"/>
    <w:rsid w:val="00757C4D"/>
    <w:rsid w:val="00760400"/>
    <w:rsid w:val="00761591"/>
    <w:rsid w:val="00764128"/>
    <w:rsid w:val="00764178"/>
    <w:rsid w:val="00766F7B"/>
    <w:rsid w:val="00767252"/>
    <w:rsid w:val="007724C0"/>
    <w:rsid w:val="0077366D"/>
    <w:rsid w:val="0077403F"/>
    <w:rsid w:val="007801E1"/>
    <w:rsid w:val="007816BA"/>
    <w:rsid w:val="00785813"/>
    <w:rsid w:val="00786122"/>
    <w:rsid w:val="00787085"/>
    <w:rsid w:val="00791527"/>
    <w:rsid w:val="007945B6"/>
    <w:rsid w:val="007A04C7"/>
    <w:rsid w:val="007A2A6B"/>
    <w:rsid w:val="007A2EE2"/>
    <w:rsid w:val="007A33CD"/>
    <w:rsid w:val="007A5A11"/>
    <w:rsid w:val="007A6310"/>
    <w:rsid w:val="007B005B"/>
    <w:rsid w:val="007B0ED2"/>
    <w:rsid w:val="007B54A6"/>
    <w:rsid w:val="007C0D39"/>
    <w:rsid w:val="007C0DC6"/>
    <w:rsid w:val="007C1AF6"/>
    <w:rsid w:val="007C5506"/>
    <w:rsid w:val="007C59F7"/>
    <w:rsid w:val="007C5DBF"/>
    <w:rsid w:val="007C64EC"/>
    <w:rsid w:val="007C664D"/>
    <w:rsid w:val="007C7811"/>
    <w:rsid w:val="007D01F3"/>
    <w:rsid w:val="007D0277"/>
    <w:rsid w:val="007D27BF"/>
    <w:rsid w:val="007D2A3B"/>
    <w:rsid w:val="007D2CC5"/>
    <w:rsid w:val="007D3A5E"/>
    <w:rsid w:val="007D461E"/>
    <w:rsid w:val="007D4D14"/>
    <w:rsid w:val="007D6DCE"/>
    <w:rsid w:val="007D7F97"/>
    <w:rsid w:val="007E05A5"/>
    <w:rsid w:val="007E3B81"/>
    <w:rsid w:val="007E3FD0"/>
    <w:rsid w:val="007E5200"/>
    <w:rsid w:val="007E5365"/>
    <w:rsid w:val="007F1677"/>
    <w:rsid w:val="007F49AC"/>
    <w:rsid w:val="007F4C85"/>
    <w:rsid w:val="007F4E64"/>
    <w:rsid w:val="007F5DBB"/>
    <w:rsid w:val="007F7363"/>
    <w:rsid w:val="00800D13"/>
    <w:rsid w:val="00805B90"/>
    <w:rsid w:val="008063E2"/>
    <w:rsid w:val="008076BB"/>
    <w:rsid w:val="0080799E"/>
    <w:rsid w:val="00810744"/>
    <w:rsid w:val="00810EA7"/>
    <w:rsid w:val="0081224F"/>
    <w:rsid w:val="008158E6"/>
    <w:rsid w:val="00817A03"/>
    <w:rsid w:val="00820F16"/>
    <w:rsid w:val="008212B4"/>
    <w:rsid w:val="00821647"/>
    <w:rsid w:val="0082168E"/>
    <w:rsid w:val="00823C6A"/>
    <w:rsid w:val="00825046"/>
    <w:rsid w:val="0083284F"/>
    <w:rsid w:val="00833D9C"/>
    <w:rsid w:val="00837D8A"/>
    <w:rsid w:val="00840454"/>
    <w:rsid w:val="00840E8D"/>
    <w:rsid w:val="00841006"/>
    <w:rsid w:val="00841A03"/>
    <w:rsid w:val="008426DC"/>
    <w:rsid w:val="00850563"/>
    <w:rsid w:val="00850C8E"/>
    <w:rsid w:val="00851A8D"/>
    <w:rsid w:val="008545FE"/>
    <w:rsid w:val="008548F3"/>
    <w:rsid w:val="00855647"/>
    <w:rsid w:val="0085609B"/>
    <w:rsid w:val="00856326"/>
    <w:rsid w:val="0086046A"/>
    <w:rsid w:val="00861126"/>
    <w:rsid w:val="0086139A"/>
    <w:rsid w:val="008628E4"/>
    <w:rsid w:val="00863771"/>
    <w:rsid w:val="00863842"/>
    <w:rsid w:val="008642D1"/>
    <w:rsid w:val="00864B5A"/>
    <w:rsid w:val="008653E6"/>
    <w:rsid w:val="008672EA"/>
    <w:rsid w:val="00870327"/>
    <w:rsid w:val="0087088C"/>
    <w:rsid w:val="0087202E"/>
    <w:rsid w:val="00872347"/>
    <w:rsid w:val="00873004"/>
    <w:rsid w:val="0087381E"/>
    <w:rsid w:val="00876E80"/>
    <w:rsid w:val="00881034"/>
    <w:rsid w:val="00882400"/>
    <w:rsid w:val="00885608"/>
    <w:rsid w:val="00885CDE"/>
    <w:rsid w:val="00891662"/>
    <w:rsid w:val="0089202A"/>
    <w:rsid w:val="00892121"/>
    <w:rsid w:val="00896471"/>
    <w:rsid w:val="008972B3"/>
    <w:rsid w:val="00897A1B"/>
    <w:rsid w:val="008A2E0E"/>
    <w:rsid w:val="008A39D1"/>
    <w:rsid w:val="008A522B"/>
    <w:rsid w:val="008A5E59"/>
    <w:rsid w:val="008B5EDB"/>
    <w:rsid w:val="008B751A"/>
    <w:rsid w:val="008B7BEB"/>
    <w:rsid w:val="008C11BD"/>
    <w:rsid w:val="008C298A"/>
    <w:rsid w:val="008D0560"/>
    <w:rsid w:val="008D3111"/>
    <w:rsid w:val="008D46C6"/>
    <w:rsid w:val="008D54B2"/>
    <w:rsid w:val="008D6ECD"/>
    <w:rsid w:val="008E4C38"/>
    <w:rsid w:val="008E67BF"/>
    <w:rsid w:val="008E77E0"/>
    <w:rsid w:val="008F04FD"/>
    <w:rsid w:val="008F15C3"/>
    <w:rsid w:val="008F239D"/>
    <w:rsid w:val="008F3741"/>
    <w:rsid w:val="008F3F4D"/>
    <w:rsid w:val="008F3FC7"/>
    <w:rsid w:val="008F48CA"/>
    <w:rsid w:val="008F515D"/>
    <w:rsid w:val="008F6DA8"/>
    <w:rsid w:val="008F72FC"/>
    <w:rsid w:val="00902804"/>
    <w:rsid w:val="009074A5"/>
    <w:rsid w:val="00907F29"/>
    <w:rsid w:val="00911A29"/>
    <w:rsid w:val="00912C26"/>
    <w:rsid w:val="00915C71"/>
    <w:rsid w:val="00922CBA"/>
    <w:rsid w:val="00922CE9"/>
    <w:rsid w:val="009243FE"/>
    <w:rsid w:val="009279A7"/>
    <w:rsid w:val="00935574"/>
    <w:rsid w:val="00936262"/>
    <w:rsid w:val="00936D9C"/>
    <w:rsid w:val="009376DE"/>
    <w:rsid w:val="009405B5"/>
    <w:rsid w:val="009411C7"/>
    <w:rsid w:val="009419EE"/>
    <w:rsid w:val="00941A13"/>
    <w:rsid w:val="00943080"/>
    <w:rsid w:val="0094398D"/>
    <w:rsid w:val="00947C23"/>
    <w:rsid w:val="00947D10"/>
    <w:rsid w:val="00947FD3"/>
    <w:rsid w:val="009522BE"/>
    <w:rsid w:val="00953B9D"/>
    <w:rsid w:val="00954438"/>
    <w:rsid w:val="0095450B"/>
    <w:rsid w:val="00954602"/>
    <w:rsid w:val="00961D67"/>
    <w:rsid w:val="0096256D"/>
    <w:rsid w:val="00963886"/>
    <w:rsid w:val="00963945"/>
    <w:rsid w:val="009747A3"/>
    <w:rsid w:val="009757FE"/>
    <w:rsid w:val="00983930"/>
    <w:rsid w:val="00983E12"/>
    <w:rsid w:val="00983FD4"/>
    <w:rsid w:val="00990CE7"/>
    <w:rsid w:val="00992AD6"/>
    <w:rsid w:val="00995435"/>
    <w:rsid w:val="0099726F"/>
    <w:rsid w:val="009A3487"/>
    <w:rsid w:val="009A460A"/>
    <w:rsid w:val="009A57E7"/>
    <w:rsid w:val="009B18F7"/>
    <w:rsid w:val="009B39D5"/>
    <w:rsid w:val="009C289B"/>
    <w:rsid w:val="009C3142"/>
    <w:rsid w:val="009C5241"/>
    <w:rsid w:val="009D1351"/>
    <w:rsid w:val="009D3295"/>
    <w:rsid w:val="009D6409"/>
    <w:rsid w:val="009E0147"/>
    <w:rsid w:val="009E1100"/>
    <w:rsid w:val="009E1607"/>
    <w:rsid w:val="009E4BEB"/>
    <w:rsid w:val="009E5AC0"/>
    <w:rsid w:val="009E62EA"/>
    <w:rsid w:val="009F03A4"/>
    <w:rsid w:val="00A12213"/>
    <w:rsid w:val="00A1252E"/>
    <w:rsid w:val="00A1382B"/>
    <w:rsid w:val="00A15611"/>
    <w:rsid w:val="00A211A7"/>
    <w:rsid w:val="00A22197"/>
    <w:rsid w:val="00A25D47"/>
    <w:rsid w:val="00A26D5C"/>
    <w:rsid w:val="00A4029E"/>
    <w:rsid w:val="00A50357"/>
    <w:rsid w:val="00A55F50"/>
    <w:rsid w:val="00A57B46"/>
    <w:rsid w:val="00A61687"/>
    <w:rsid w:val="00A6226C"/>
    <w:rsid w:val="00A649EA"/>
    <w:rsid w:val="00A65830"/>
    <w:rsid w:val="00A66F3A"/>
    <w:rsid w:val="00A67266"/>
    <w:rsid w:val="00A676D8"/>
    <w:rsid w:val="00A704CC"/>
    <w:rsid w:val="00A70966"/>
    <w:rsid w:val="00A73EC5"/>
    <w:rsid w:val="00A74A2F"/>
    <w:rsid w:val="00A74A6A"/>
    <w:rsid w:val="00A76F49"/>
    <w:rsid w:val="00A778BD"/>
    <w:rsid w:val="00A814E7"/>
    <w:rsid w:val="00A81936"/>
    <w:rsid w:val="00A863EB"/>
    <w:rsid w:val="00A90773"/>
    <w:rsid w:val="00A93743"/>
    <w:rsid w:val="00A937C6"/>
    <w:rsid w:val="00A9477E"/>
    <w:rsid w:val="00AA016F"/>
    <w:rsid w:val="00AA4258"/>
    <w:rsid w:val="00AA5E55"/>
    <w:rsid w:val="00AA752A"/>
    <w:rsid w:val="00AB5801"/>
    <w:rsid w:val="00AB6D88"/>
    <w:rsid w:val="00AB6EDE"/>
    <w:rsid w:val="00AB7956"/>
    <w:rsid w:val="00AC0D37"/>
    <w:rsid w:val="00AC3468"/>
    <w:rsid w:val="00AC4195"/>
    <w:rsid w:val="00AD1ADE"/>
    <w:rsid w:val="00AD2177"/>
    <w:rsid w:val="00AD2447"/>
    <w:rsid w:val="00AD4118"/>
    <w:rsid w:val="00AD7CFE"/>
    <w:rsid w:val="00AE0AB7"/>
    <w:rsid w:val="00AE1EC1"/>
    <w:rsid w:val="00AE21E2"/>
    <w:rsid w:val="00AE2848"/>
    <w:rsid w:val="00AE43A5"/>
    <w:rsid w:val="00AE4970"/>
    <w:rsid w:val="00AE4C0E"/>
    <w:rsid w:val="00AE5DA5"/>
    <w:rsid w:val="00B00B47"/>
    <w:rsid w:val="00B01AAF"/>
    <w:rsid w:val="00B03BED"/>
    <w:rsid w:val="00B10A49"/>
    <w:rsid w:val="00B10B48"/>
    <w:rsid w:val="00B1301B"/>
    <w:rsid w:val="00B136E1"/>
    <w:rsid w:val="00B14BFD"/>
    <w:rsid w:val="00B15F92"/>
    <w:rsid w:val="00B1606F"/>
    <w:rsid w:val="00B164FB"/>
    <w:rsid w:val="00B16A17"/>
    <w:rsid w:val="00B25687"/>
    <w:rsid w:val="00B25FF2"/>
    <w:rsid w:val="00B2652B"/>
    <w:rsid w:val="00B30599"/>
    <w:rsid w:val="00B30D6F"/>
    <w:rsid w:val="00B31F92"/>
    <w:rsid w:val="00B32493"/>
    <w:rsid w:val="00B333CE"/>
    <w:rsid w:val="00B33547"/>
    <w:rsid w:val="00B36823"/>
    <w:rsid w:val="00B448D5"/>
    <w:rsid w:val="00B453F6"/>
    <w:rsid w:val="00B464B2"/>
    <w:rsid w:val="00B4669D"/>
    <w:rsid w:val="00B4679A"/>
    <w:rsid w:val="00B50D7C"/>
    <w:rsid w:val="00B51A20"/>
    <w:rsid w:val="00B57229"/>
    <w:rsid w:val="00B620BD"/>
    <w:rsid w:val="00B63874"/>
    <w:rsid w:val="00B63F5E"/>
    <w:rsid w:val="00B660AE"/>
    <w:rsid w:val="00B66950"/>
    <w:rsid w:val="00B70814"/>
    <w:rsid w:val="00B70B2D"/>
    <w:rsid w:val="00B806DD"/>
    <w:rsid w:val="00B8644C"/>
    <w:rsid w:val="00B906A8"/>
    <w:rsid w:val="00B90910"/>
    <w:rsid w:val="00B93309"/>
    <w:rsid w:val="00B95A42"/>
    <w:rsid w:val="00B96822"/>
    <w:rsid w:val="00BA1260"/>
    <w:rsid w:val="00BA48B6"/>
    <w:rsid w:val="00BA4AAE"/>
    <w:rsid w:val="00BA5807"/>
    <w:rsid w:val="00BA5FEA"/>
    <w:rsid w:val="00BB002F"/>
    <w:rsid w:val="00BB13F3"/>
    <w:rsid w:val="00BB171D"/>
    <w:rsid w:val="00BB35EB"/>
    <w:rsid w:val="00BB4691"/>
    <w:rsid w:val="00BC29A3"/>
    <w:rsid w:val="00BC45F2"/>
    <w:rsid w:val="00BC47F9"/>
    <w:rsid w:val="00BC6C14"/>
    <w:rsid w:val="00BC7074"/>
    <w:rsid w:val="00BD1E15"/>
    <w:rsid w:val="00BD274B"/>
    <w:rsid w:val="00BD2AA9"/>
    <w:rsid w:val="00BD5DAA"/>
    <w:rsid w:val="00BD6334"/>
    <w:rsid w:val="00BE1482"/>
    <w:rsid w:val="00BE2615"/>
    <w:rsid w:val="00BE2864"/>
    <w:rsid w:val="00BE2B7F"/>
    <w:rsid w:val="00BE5380"/>
    <w:rsid w:val="00BE5CED"/>
    <w:rsid w:val="00BF0D3B"/>
    <w:rsid w:val="00BF0FC7"/>
    <w:rsid w:val="00BF5970"/>
    <w:rsid w:val="00BF5FAD"/>
    <w:rsid w:val="00BF6C63"/>
    <w:rsid w:val="00BF77CE"/>
    <w:rsid w:val="00C0120E"/>
    <w:rsid w:val="00C02164"/>
    <w:rsid w:val="00C04438"/>
    <w:rsid w:val="00C10B5B"/>
    <w:rsid w:val="00C12804"/>
    <w:rsid w:val="00C13D51"/>
    <w:rsid w:val="00C22BC9"/>
    <w:rsid w:val="00C23337"/>
    <w:rsid w:val="00C26060"/>
    <w:rsid w:val="00C3093B"/>
    <w:rsid w:val="00C30CCB"/>
    <w:rsid w:val="00C30E60"/>
    <w:rsid w:val="00C3635F"/>
    <w:rsid w:val="00C36800"/>
    <w:rsid w:val="00C44E87"/>
    <w:rsid w:val="00C45BC7"/>
    <w:rsid w:val="00C50098"/>
    <w:rsid w:val="00C529E2"/>
    <w:rsid w:val="00C52EB8"/>
    <w:rsid w:val="00C535AE"/>
    <w:rsid w:val="00C54173"/>
    <w:rsid w:val="00C5594E"/>
    <w:rsid w:val="00C6616D"/>
    <w:rsid w:val="00C74074"/>
    <w:rsid w:val="00C746B5"/>
    <w:rsid w:val="00C747C1"/>
    <w:rsid w:val="00C7598E"/>
    <w:rsid w:val="00C76331"/>
    <w:rsid w:val="00C76804"/>
    <w:rsid w:val="00C770BC"/>
    <w:rsid w:val="00C8242A"/>
    <w:rsid w:val="00C83B6F"/>
    <w:rsid w:val="00C867EF"/>
    <w:rsid w:val="00C92749"/>
    <w:rsid w:val="00C950EB"/>
    <w:rsid w:val="00CA17F6"/>
    <w:rsid w:val="00CA404F"/>
    <w:rsid w:val="00CA598A"/>
    <w:rsid w:val="00CA7FA7"/>
    <w:rsid w:val="00CB47A8"/>
    <w:rsid w:val="00CB5DCA"/>
    <w:rsid w:val="00CC16EF"/>
    <w:rsid w:val="00CC1B48"/>
    <w:rsid w:val="00CC3D3A"/>
    <w:rsid w:val="00CC47ED"/>
    <w:rsid w:val="00CC5C9D"/>
    <w:rsid w:val="00CC7A11"/>
    <w:rsid w:val="00CD740C"/>
    <w:rsid w:val="00CE0C30"/>
    <w:rsid w:val="00CE1543"/>
    <w:rsid w:val="00CF1352"/>
    <w:rsid w:val="00CF45B1"/>
    <w:rsid w:val="00CF70D9"/>
    <w:rsid w:val="00D00F25"/>
    <w:rsid w:val="00D021C0"/>
    <w:rsid w:val="00D02CAF"/>
    <w:rsid w:val="00D02F97"/>
    <w:rsid w:val="00D03AB0"/>
    <w:rsid w:val="00D06536"/>
    <w:rsid w:val="00D107DF"/>
    <w:rsid w:val="00D11A3A"/>
    <w:rsid w:val="00D1388F"/>
    <w:rsid w:val="00D15994"/>
    <w:rsid w:val="00D160F2"/>
    <w:rsid w:val="00D209D2"/>
    <w:rsid w:val="00D21111"/>
    <w:rsid w:val="00D22ACC"/>
    <w:rsid w:val="00D244B2"/>
    <w:rsid w:val="00D30AC2"/>
    <w:rsid w:val="00D3312B"/>
    <w:rsid w:val="00D35469"/>
    <w:rsid w:val="00D36320"/>
    <w:rsid w:val="00D36E8B"/>
    <w:rsid w:val="00D40FFB"/>
    <w:rsid w:val="00D4246F"/>
    <w:rsid w:val="00D462E0"/>
    <w:rsid w:val="00D462E3"/>
    <w:rsid w:val="00D4652F"/>
    <w:rsid w:val="00D476FE"/>
    <w:rsid w:val="00D5137B"/>
    <w:rsid w:val="00D524B6"/>
    <w:rsid w:val="00D525D5"/>
    <w:rsid w:val="00D52E8E"/>
    <w:rsid w:val="00D54AD6"/>
    <w:rsid w:val="00D54CCF"/>
    <w:rsid w:val="00D6148E"/>
    <w:rsid w:val="00D61574"/>
    <w:rsid w:val="00D671CF"/>
    <w:rsid w:val="00D67A25"/>
    <w:rsid w:val="00D71C4F"/>
    <w:rsid w:val="00D72881"/>
    <w:rsid w:val="00D7294C"/>
    <w:rsid w:val="00D734B0"/>
    <w:rsid w:val="00D73B4A"/>
    <w:rsid w:val="00D73D81"/>
    <w:rsid w:val="00D742C3"/>
    <w:rsid w:val="00D7431F"/>
    <w:rsid w:val="00D75246"/>
    <w:rsid w:val="00D8095C"/>
    <w:rsid w:val="00D8318B"/>
    <w:rsid w:val="00D86370"/>
    <w:rsid w:val="00D87D62"/>
    <w:rsid w:val="00D9120B"/>
    <w:rsid w:val="00D9244E"/>
    <w:rsid w:val="00D934F9"/>
    <w:rsid w:val="00D95F4E"/>
    <w:rsid w:val="00D9698D"/>
    <w:rsid w:val="00DA1059"/>
    <w:rsid w:val="00DA1CFB"/>
    <w:rsid w:val="00DA4899"/>
    <w:rsid w:val="00DA5CA3"/>
    <w:rsid w:val="00DA7608"/>
    <w:rsid w:val="00DA7C3F"/>
    <w:rsid w:val="00DB2961"/>
    <w:rsid w:val="00DB2C89"/>
    <w:rsid w:val="00DB593D"/>
    <w:rsid w:val="00DB67FD"/>
    <w:rsid w:val="00DB7FAE"/>
    <w:rsid w:val="00DC443C"/>
    <w:rsid w:val="00DC5B56"/>
    <w:rsid w:val="00DC645C"/>
    <w:rsid w:val="00DC6D91"/>
    <w:rsid w:val="00DC740A"/>
    <w:rsid w:val="00DC7A96"/>
    <w:rsid w:val="00DD1489"/>
    <w:rsid w:val="00DD4A9F"/>
    <w:rsid w:val="00DD590F"/>
    <w:rsid w:val="00DD60B2"/>
    <w:rsid w:val="00DE6177"/>
    <w:rsid w:val="00DE716A"/>
    <w:rsid w:val="00DF0839"/>
    <w:rsid w:val="00DF0B6A"/>
    <w:rsid w:val="00DF2F1E"/>
    <w:rsid w:val="00DF6E3F"/>
    <w:rsid w:val="00DF7DC6"/>
    <w:rsid w:val="00E00952"/>
    <w:rsid w:val="00E00DB7"/>
    <w:rsid w:val="00E01892"/>
    <w:rsid w:val="00E07EC6"/>
    <w:rsid w:val="00E139F4"/>
    <w:rsid w:val="00E13DD7"/>
    <w:rsid w:val="00E16914"/>
    <w:rsid w:val="00E175A7"/>
    <w:rsid w:val="00E21A06"/>
    <w:rsid w:val="00E2268B"/>
    <w:rsid w:val="00E22ADF"/>
    <w:rsid w:val="00E24259"/>
    <w:rsid w:val="00E2621A"/>
    <w:rsid w:val="00E26F29"/>
    <w:rsid w:val="00E27619"/>
    <w:rsid w:val="00E3276E"/>
    <w:rsid w:val="00E32C2E"/>
    <w:rsid w:val="00E341F4"/>
    <w:rsid w:val="00E35FBA"/>
    <w:rsid w:val="00E36B22"/>
    <w:rsid w:val="00E36CFA"/>
    <w:rsid w:val="00E3714C"/>
    <w:rsid w:val="00E40126"/>
    <w:rsid w:val="00E41B0F"/>
    <w:rsid w:val="00E42C97"/>
    <w:rsid w:val="00E45684"/>
    <w:rsid w:val="00E4606D"/>
    <w:rsid w:val="00E46575"/>
    <w:rsid w:val="00E55FCA"/>
    <w:rsid w:val="00E561C6"/>
    <w:rsid w:val="00E567F5"/>
    <w:rsid w:val="00E602DA"/>
    <w:rsid w:val="00E61B78"/>
    <w:rsid w:val="00E64188"/>
    <w:rsid w:val="00E6771D"/>
    <w:rsid w:val="00E70759"/>
    <w:rsid w:val="00E70E2E"/>
    <w:rsid w:val="00E71454"/>
    <w:rsid w:val="00E76523"/>
    <w:rsid w:val="00E7687B"/>
    <w:rsid w:val="00E770D1"/>
    <w:rsid w:val="00E80322"/>
    <w:rsid w:val="00E8166F"/>
    <w:rsid w:val="00E81CA1"/>
    <w:rsid w:val="00E81D7D"/>
    <w:rsid w:val="00E84929"/>
    <w:rsid w:val="00E86066"/>
    <w:rsid w:val="00E86C0D"/>
    <w:rsid w:val="00E911E1"/>
    <w:rsid w:val="00E91237"/>
    <w:rsid w:val="00E92813"/>
    <w:rsid w:val="00E939DA"/>
    <w:rsid w:val="00E953AF"/>
    <w:rsid w:val="00E95DF8"/>
    <w:rsid w:val="00E96891"/>
    <w:rsid w:val="00EA18FF"/>
    <w:rsid w:val="00EA3643"/>
    <w:rsid w:val="00EA3882"/>
    <w:rsid w:val="00EA579B"/>
    <w:rsid w:val="00EA6961"/>
    <w:rsid w:val="00EB03C6"/>
    <w:rsid w:val="00EB049F"/>
    <w:rsid w:val="00EB5A4F"/>
    <w:rsid w:val="00EC39ED"/>
    <w:rsid w:val="00EC6A0F"/>
    <w:rsid w:val="00EC71F2"/>
    <w:rsid w:val="00ED4E91"/>
    <w:rsid w:val="00ED6D50"/>
    <w:rsid w:val="00EE0826"/>
    <w:rsid w:val="00EE2894"/>
    <w:rsid w:val="00EE5E2A"/>
    <w:rsid w:val="00EE6003"/>
    <w:rsid w:val="00EE6AFA"/>
    <w:rsid w:val="00EE6B14"/>
    <w:rsid w:val="00EF2B6E"/>
    <w:rsid w:val="00EF3AE2"/>
    <w:rsid w:val="00EF3E70"/>
    <w:rsid w:val="00EF5ED9"/>
    <w:rsid w:val="00EF7052"/>
    <w:rsid w:val="00EF7A20"/>
    <w:rsid w:val="00F01751"/>
    <w:rsid w:val="00F01819"/>
    <w:rsid w:val="00F01C93"/>
    <w:rsid w:val="00F03C41"/>
    <w:rsid w:val="00F04FAD"/>
    <w:rsid w:val="00F05D9C"/>
    <w:rsid w:val="00F103B5"/>
    <w:rsid w:val="00F106D0"/>
    <w:rsid w:val="00F11A74"/>
    <w:rsid w:val="00F14CA6"/>
    <w:rsid w:val="00F15CC7"/>
    <w:rsid w:val="00F16C9F"/>
    <w:rsid w:val="00F177B7"/>
    <w:rsid w:val="00F17970"/>
    <w:rsid w:val="00F21148"/>
    <w:rsid w:val="00F22D5C"/>
    <w:rsid w:val="00F2414E"/>
    <w:rsid w:val="00F27399"/>
    <w:rsid w:val="00F302B6"/>
    <w:rsid w:val="00F30B90"/>
    <w:rsid w:val="00F30D7F"/>
    <w:rsid w:val="00F31AA6"/>
    <w:rsid w:val="00F35AAA"/>
    <w:rsid w:val="00F36D3A"/>
    <w:rsid w:val="00F40885"/>
    <w:rsid w:val="00F439C5"/>
    <w:rsid w:val="00F445D9"/>
    <w:rsid w:val="00F45B4E"/>
    <w:rsid w:val="00F46DE1"/>
    <w:rsid w:val="00F50E98"/>
    <w:rsid w:val="00F519F1"/>
    <w:rsid w:val="00F51AC4"/>
    <w:rsid w:val="00F5465F"/>
    <w:rsid w:val="00F56CE1"/>
    <w:rsid w:val="00F60E93"/>
    <w:rsid w:val="00F61874"/>
    <w:rsid w:val="00F62E3E"/>
    <w:rsid w:val="00F63D17"/>
    <w:rsid w:val="00F662C4"/>
    <w:rsid w:val="00F72CE0"/>
    <w:rsid w:val="00F75A51"/>
    <w:rsid w:val="00F76058"/>
    <w:rsid w:val="00F76AB2"/>
    <w:rsid w:val="00F76AE8"/>
    <w:rsid w:val="00F80FB0"/>
    <w:rsid w:val="00F82A49"/>
    <w:rsid w:val="00F82B6B"/>
    <w:rsid w:val="00F875AA"/>
    <w:rsid w:val="00F925F2"/>
    <w:rsid w:val="00F9306E"/>
    <w:rsid w:val="00F93124"/>
    <w:rsid w:val="00F936A5"/>
    <w:rsid w:val="00F93B9F"/>
    <w:rsid w:val="00FA2A5A"/>
    <w:rsid w:val="00FA4234"/>
    <w:rsid w:val="00FA4380"/>
    <w:rsid w:val="00FA5C29"/>
    <w:rsid w:val="00FA74A6"/>
    <w:rsid w:val="00FA7A05"/>
    <w:rsid w:val="00FB5C29"/>
    <w:rsid w:val="00FB7D89"/>
    <w:rsid w:val="00FC1893"/>
    <w:rsid w:val="00FC2B53"/>
    <w:rsid w:val="00FC46CF"/>
    <w:rsid w:val="00FC5CE7"/>
    <w:rsid w:val="00FD1EA8"/>
    <w:rsid w:val="00FD53EE"/>
    <w:rsid w:val="00FD5DE0"/>
    <w:rsid w:val="00FD667C"/>
    <w:rsid w:val="00FD6C2A"/>
    <w:rsid w:val="00FD6E45"/>
    <w:rsid w:val="00FD70B4"/>
    <w:rsid w:val="00FE062F"/>
    <w:rsid w:val="00FE7CB2"/>
    <w:rsid w:val="00FF177F"/>
    <w:rsid w:val="00FF1C82"/>
    <w:rsid w:val="00FF41D8"/>
    <w:rsid w:val="00FF7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419953-57A2-41BD-818E-3328563C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Знак Знак,Знак Знак Знак Знак,Знак Знак1,Обычный (веб) Знак Знак Знак,Знак Знак Знак1 Знак Знак Знак Знак Знак,Знак1,Знак,webb, webb,Char Char Char,Char Char Char Char,Char Char Char1"/>
    <w:basedOn w:val="a"/>
    <w:link w:val="a4"/>
    <w:uiPriority w:val="99"/>
    <w:unhideWhenUsed/>
    <w:qFormat/>
    <w:rsid w:val="00C6616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C6616D"/>
  </w:style>
  <w:style w:type="character" w:styleId="a5">
    <w:name w:val="Strong"/>
    <w:basedOn w:val="a0"/>
    <w:uiPriority w:val="22"/>
    <w:qFormat/>
    <w:rsid w:val="00B333CE"/>
    <w:rPr>
      <w:b/>
      <w:bCs/>
    </w:rPr>
  </w:style>
  <w:style w:type="paragraph" w:styleId="a6">
    <w:name w:val="List Paragraph"/>
    <w:aliases w:val="Akapit z listą BS,List Paragraph 1,List_Paragraph,Multilevel para_II,List Paragraph1,Bullet1,References,List Paragraph (numbered (a)),IBL List Paragraph,List Paragraph nowy,Numbered List Paragraph,Table no. List Paragraph,Абзац списка3"/>
    <w:basedOn w:val="a"/>
    <w:link w:val="a7"/>
    <w:uiPriority w:val="34"/>
    <w:qFormat/>
    <w:rsid w:val="003F3C5D"/>
    <w:pPr>
      <w:ind w:left="720"/>
      <w:contextualSpacing/>
    </w:pPr>
  </w:style>
  <w:style w:type="paragraph" w:styleId="a8">
    <w:name w:val="Balloon Text"/>
    <w:basedOn w:val="a"/>
    <w:link w:val="a9"/>
    <w:uiPriority w:val="99"/>
    <w:semiHidden/>
    <w:unhideWhenUsed/>
    <w:rsid w:val="00B3682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36823"/>
    <w:rPr>
      <w:rFonts w:ascii="Segoe UI" w:hAnsi="Segoe UI" w:cs="Segoe UI"/>
      <w:sz w:val="18"/>
      <w:szCs w:val="18"/>
    </w:rPr>
  </w:style>
  <w:style w:type="character" w:customStyle="1" w:styleId="a4">
    <w:name w:val="Обычный (веб) Знак"/>
    <w:aliases w:val="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1 Знак,Знак Знак2,webb Знак, webb Знак,Char Char Char Знак"/>
    <w:link w:val="a3"/>
    <w:uiPriority w:val="99"/>
    <w:rsid w:val="000811C9"/>
    <w:rPr>
      <w:rFonts w:ascii="Times New Roman" w:eastAsia="Times New Roman" w:hAnsi="Times New Roman" w:cs="Times New Roman"/>
      <w:sz w:val="24"/>
      <w:szCs w:val="24"/>
      <w:lang w:val="ru-RU" w:eastAsia="ru-RU"/>
    </w:rPr>
  </w:style>
  <w:style w:type="character" w:customStyle="1" w:styleId="a7">
    <w:name w:val="Абзац списка Знак"/>
    <w:aliases w:val="Akapit z listą BS Знак,List Paragraph 1 Знак,List_Paragraph Знак,Multilevel para_II Знак,List Paragraph1 Знак,Bullet1 Знак,References Знак,List Paragraph (numbered (a)) Знак,IBL List Paragraph Знак,List Paragraph nowy Знак"/>
    <w:link w:val="a6"/>
    <w:uiPriority w:val="34"/>
    <w:locked/>
    <w:rsid w:val="009074A5"/>
  </w:style>
  <w:style w:type="paragraph" w:styleId="aa">
    <w:name w:val="Body Text"/>
    <w:basedOn w:val="a"/>
    <w:link w:val="ab"/>
    <w:rsid w:val="00872347"/>
    <w:pPr>
      <w:spacing w:after="140"/>
    </w:pPr>
    <w:rPr>
      <w:rFonts w:ascii="Calibri" w:eastAsia="Calibri" w:hAnsi="Calibri" w:cs="Times New Roman"/>
      <w:lang w:val="ru-RU"/>
    </w:rPr>
  </w:style>
  <w:style w:type="character" w:customStyle="1" w:styleId="ab">
    <w:name w:val="Основной текст Знак"/>
    <w:basedOn w:val="a0"/>
    <w:link w:val="aa"/>
    <w:rsid w:val="00872347"/>
    <w:rPr>
      <w:rFonts w:ascii="Calibri" w:eastAsia="Calibri" w:hAnsi="Calibri" w:cs="Times New Roman"/>
      <w:lang w:val="ru-RU"/>
    </w:rPr>
  </w:style>
  <w:style w:type="character" w:styleId="ac">
    <w:name w:val="annotation reference"/>
    <w:basedOn w:val="a0"/>
    <w:uiPriority w:val="99"/>
    <w:semiHidden/>
    <w:unhideWhenUsed/>
    <w:rsid w:val="009522BE"/>
    <w:rPr>
      <w:sz w:val="16"/>
      <w:szCs w:val="16"/>
    </w:rPr>
  </w:style>
  <w:style w:type="paragraph" w:styleId="ad">
    <w:name w:val="annotation text"/>
    <w:basedOn w:val="a"/>
    <w:link w:val="ae"/>
    <w:uiPriority w:val="99"/>
    <w:unhideWhenUsed/>
    <w:rsid w:val="009522BE"/>
    <w:pPr>
      <w:spacing w:after="160" w:line="240" w:lineRule="auto"/>
    </w:pPr>
    <w:rPr>
      <w:rFonts w:eastAsiaTheme="minorHAnsi"/>
      <w:sz w:val="20"/>
      <w:szCs w:val="20"/>
    </w:rPr>
  </w:style>
  <w:style w:type="character" w:customStyle="1" w:styleId="ae">
    <w:name w:val="Текст примечания Знак"/>
    <w:basedOn w:val="a0"/>
    <w:link w:val="ad"/>
    <w:uiPriority w:val="99"/>
    <w:rsid w:val="009522BE"/>
    <w:rPr>
      <w:rFonts w:eastAsiaTheme="minorHAnsi"/>
      <w:sz w:val="20"/>
      <w:szCs w:val="20"/>
    </w:rPr>
  </w:style>
  <w:style w:type="paragraph" w:styleId="af">
    <w:name w:val="footer"/>
    <w:basedOn w:val="a"/>
    <w:link w:val="af0"/>
    <w:uiPriority w:val="99"/>
    <w:unhideWhenUsed/>
    <w:rsid w:val="00BC7074"/>
    <w:pPr>
      <w:tabs>
        <w:tab w:val="center" w:pos="4513"/>
        <w:tab w:val="right" w:pos="9026"/>
      </w:tabs>
      <w:spacing w:after="0" w:line="240" w:lineRule="auto"/>
    </w:pPr>
    <w:rPr>
      <w:rFonts w:eastAsiaTheme="minorHAnsi"/>
    </w:rPr>
  </w:style>
  <w:style w:type="character" w:customStyle="1" w:styleId="af0">
    <w:name w:val="Нижний колонтитул Знак"/>
    <w:basedOn w:val="a0"/>
    <w:link w:val="af"/>
    <w:uiPriority w:val="99"/>
    <w:rsid w:val="00BC7074"/>
    <w:rPr>
      <w:rFonts w:eastAsiaTheme="minorHAnsi"/>
    </w:rPr>
  </w:style>
  <w:style w:type="paragraph" w:customStyle="1" w:styleId="norm">
    <w:name w:val="norm"/>
    <w:basedOn w:val="a"/>
    <w:link w:val="normChar"/>
    <w:qFormat/>
    <w:rsid w:val="00B4679A"/>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basedOn w:val="a0"/>
    <w:link w:val="norm"/>
    <w:locked/>
    <w:rsid w:val="00B4679A"/>
    <w:rPr>
      <w:rFonts w:ascii="Arial Armenian" w:eastAsia="Times New Roman" w:hAnsi="Arial Armenian" w:cs="Times New Roman"/>
      <w:szCs w:val="20"/>
      <w:lang w:eastAsia="ru-RU"/>
    </w:rPr>
  </w:style>
  <w:style w:type="character" w:customStyle="1" w:styleId="af1">
    <w:name w:val="???????? ?????"/>
    <w:basedOn w:val="a0"/>
    <w:uiPriority w:val="99"/>
    <w:qFormat/>
    <w:rsid w:val="000203EC"/>
    <w:rPr>
      <w:rFonts w:ascii="Arial Unicode MS" w:hAnsi="Arial Unicode MS" w:cs="Arial Unicode MS"/>
      <w:spacing w:val="15"/>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32267">
      <w:bodyDiv w:val="1"/>
      <w:marLeft w:val="0"/>
      <w:marRight w:val="0"/>
      <w:marTop w:val="0"/>
      <w:marBottom w:val="0"/>
      <w:divBdr>
        <w:top w:val="none" w:sz="0" w:space="0" w:color="auto"/>
        <w:left w:val="none" w:sz="0" w:space="0" w:color="auto"/>
        <w:bottom w:val="none" w:sz="0" w:space="0" w:color="auto"/>
        <w:right w:val="none" w:sz="0" w:space="0" w:color="auto"/>
      </w:divBdr>
    </w:div>
    <w:div w:id="249168252">
      <w:bodyDiv w:val="1"/>
      <w:marLeft w:val="0"/>
      <w:marRight w:val="0"/>
      <w:marTop w:val="0"/>
      <w:marBottom w:val="0"/>
      <w:divBdr>
        <w:top w:val="none" w:sz="0" w:space="0" w:color="auto"/>
        <w:left w:val="none" w:sz="0" w:space="0" w:color="auto"/>
        <w:bottom w:val="none" w:sz="0" w:space="0" w:color="auto"/>
        <w:right w:val="none" w:sz="0" w:space="0" w:color="auto"/>
      </w:divBdr>
    </w:div>
    <w:div w:id="274678733">
      <w:bodyDiv w:val="1"/>
      <w:marLeft w:val="0"/>
      <w:marRight w:val="0"/>
      <w:marTop w:val="0"/>
      <w:marBottom w:val="0"/>
      <w:divBdr>
        <w:top w:val="none" w:sz="0" w:space="0" w:color="auto"/>
        <w:left w:val="none" w:sz="0" w:space="0" w:color="auto"/>
        <w:bottom w:val="none" w:sz="0" w:space="0" w:color="auto"/>
        <w:right w:val="none" w:sz="0" w:space="0" w:color="auto"/>
      </w:divBdr>
    </w:div>
    <w:div w:id="319358477">
      <w:bodyDiv w:val="1"/>
      <w:marLeft w:val="0"/>
      <w:marRight w:val="0"/>
      <w:marTop w:val="0"/>
      <w:marBottom w:val="0"/>
      <w:divBdr>
        <w:top w:val="none" w:sz="0" w:space="0" w:color="auto"/>
        <w:left w:val="none" w:sz="0" w:space="0" w:color="auto"/>
        <w:bottom w:val="none" w:sz="0" w:space="0" w:color="auto"/>
        <w:right w:val="none" w:sz="0" w:space="0" w:color="auto"/>
      </w:divBdr>
    </w:div>
    <w:div w:id="578948101">
      <w:bodyDiv w:val="1"/>
      <w:marLeft w:val="0"/>
      <w:marRight w:val="0"/>
      <w:marTop w:val="0"/>
      <w:marBottom w:val="0"/>
      <w:divBdr>
        <w:top w:val="none" w:sz="0" w:space="0" w:color="auto"/>
        <w:left w:val="none" w:sz="0" w:space="0" w:color="auto"/>
        <w:bottom w:val="none" w:sz="0" w:space="0" w:color="auto"/>
        <w:right w:val="none" w:sz="0" w:space="0" w:color="auto"/>
      </w:divBdr>
    </w:div>
    <w:div w:id="740758688">
      <w:bodyDiv w:val="1"/>
      <w:marLeft w:val="0"/>
      <w:marRight w:val="0"/>
      <w:marTop w:val="0"/>
      <w:marBottom w:val="0"/>
      <w:divBdr>
        <w:top w:val="none" w:sz="0" w:space="0" w:color="auto"/>
        <w:left w:val="none" w:sz="0" w:space="0" w:color="auto"/>
        <w:bottom w:val="none" w:sz="0" w:space="0" w:color="auto"/>
        <w:right w:val="none" w:sz="0" w:space="0" w:color="auto"/>
      </w:divBdr>
    </w:div>
    <w:div w:id="840969966">
      <w:bodyDiv w:val="1"/>
      <w:marLeft w:val="0"/>
      <w:marRight w:val="0"/>
      <w:marTop w:val="0"/>
      <w:marBottom w:val="0"/>
      <w:divBdr>
        <w:top w:val="none" w:sz="0" w:space="0" w:color="auto"/>
        <w:left w:val="none" w:sz="0" w:space="0" w:color="auto"/>
        <w:bottom w:val="none" w:sz="0" w:space="0" w:color="auto"/>
        <w:right w:val="none" w:sz="0" w:space="0" w:color="auto"/>
      </w:divBdr>
    </w:div>
    <w:div w:id="1123308579">
      <w:bodyDiv w:val="1"/>
      <w:marLeft w:val="0"/>
      <w:marRight w:val="0"/>
      <w:marTop w:val="0"/>
      <w:marBottom w:val="0"/>
      <w:divBdr>
        <w:top w:val="none" w:sz="0" w:space="0" w:color="auto"/>
        <w:left w:val="none" w:sz="0" w:space="0" w:color="auto"/>
        <w:bottom w:val="none" w:sz="0" w:space="0" w:color="auto"/>
        <w:right w:val="none" w:sz="0" w:space="0" w:color="auto"/>
      </w:divBdr>
    </w:div>
    <w:div w:id="1329483828">
      <w:bodyDiv w:val="1"/>
      <w:marLeft w:val="0"/>
      <w:marRight w:val="0"/>
      <w:marTop w:val="0"/>
      <w:marBottom w:val="0"/>
      <w:divBdr>
        <w:top w:val="none" w:sz="0" w:space="0" w:color="auto"/>
        <w:left w:val="none" w:sz="0" w:space="0" w:color="auto"/>
        <w:bottom w:val="none" w:sz="0" w:space="0" w:color="auto"/>
        <w:right w:val="none" w:sz="0" w:space="0" w:color="auto"/>
      </w:divBdr>
    </w:div>
    <w:div w:id="1528443526">
      <w:bodyDiv w:val="1"/>
      <w:marLeft w:val="0"/>
      <w:marRight w:val="0"/>
      <w:marTop w:val="0"/>
      <w:marBottom w:val="0"/>
      <w:divBdr>
        <w:top w:val="none" w:sz="0" w:space="0" w:color="auto"/>
        <w:left w:val="none" w:sz="0" w:space="0" w:color="auto"/>
        <w:bottom w:val="none" w:sz="0" w:space="0" w:color="auto"/>
        <w:right w:val="none" w:sz="0" w:space="0" w:color="auto"/>
      </w:divBdr>
    </w:div>
    <w:div w:id="1637947605">
      <w:bodyDiv w:val="1"/>
      <w:marLeft w:val="0"/>
      <w:marRight w:val="0"/>
      <w:marTop w:val="0"/>
      <w:marBottom w:val="0"/>
      <w:divBdr>
        <w:top w:val="none" w:sz="0" w:space="0" w:color="auto"/>
        <w:left w:val="none" w:sz="0" w:space="0" w:color="auto"/>
        <w:bottom w:val="none" w:sz="0" w:space="0" w:color="auto"/>
        <w:right w:val="none" w:sz="0" w:space="0" w:color="auto"/>
      </w:divBdr>
    </w:div>
    <w:div w:id="1870874130">
      <w:bodyDiv w:val="1"/>
      <w:marLeft w:val="0"/>
      <w:marRight w:val="0"/>
      <w:marTop w:val="0"/>
      <w:marBottom w:val="0"/>
      <w:divBdr>
        <w:top w:val="none" w:sz="0" w:space="0" w:color="auto"/>
        <w:left w:val="none" w:sz="0" w:space="0" w:color="auto"/>
        <w:bottom w:val="none" w:sz="0" w:space="0" w:color="auto"/>
        <w:right w:val="none" w:sz="0" w:space="0" w:color="auto"/>
      </w:divBdr>
      <w:divsChild>
        <w:div w:id="105976006">
          <w:marLeft w:val="0"/>
          <w:marRight w:val="0"/>
          <w:marTop w:val="0"/>
          <w:marBottom w:val="0"/>
          <w:divBdr>
            <w:top w:val="none" w:sz="0" w:space="0" w:color="auto"/>
            <w:left w:val="none" w:sz="0" w:space="0" w:color="auto"/>
            <w:bottom w:val="none" w:sz="0" w:space="0" w:color="auto"/>
            <w:right w:val="none" w:sz="0" w:space="0" w:color="auto"/>
          </w:divBdr>
          <w:divsChild>
            <w:div w:id="2039618670">
              <w:marLeft w:val="0"/>
              <w:marRight w:val="0"/>
              <w:marTop w:val="0"/>
              <w:marBottom w:val="0"/>
              <w:divBdr>
                <w:top w:val="none" w:sz="0" w:space="0" w:color="auto"/>
                <w:left w:val="none" w:sz="0" w:space="0" w:color="auto"/>
                <w:bottom w:val="none" w:sz="0" w:space="0" w:color="auto"/>
                <w:right w:val="none" w:sz="0" w:space="0" w:color="auto"/>
              </w:divBdr>
              <w:divsChild>
                <w:div w:id="1676763029">
                  <w:marLeft w:val="0"/>
                  <w:marRight w:val="0"/>
                  <w:marTop w:val="0"/>
                  <w:marBottom w:val="0"/>
                  <w:divBdr>
                    <w:top w:val="none" w:sz="0" w:space="0" w:color="auto"/>
                    <w:left w:val="none" w:sz="0" w:space="0" w:color="auto"/>
                    <w:bottom w:val="none" w:sz="0" w:space="0" w:color="auto"/>
                    <w:right w:val="none" w:sz="0" w:space="0" w:color="auto"/>
                  </w:divBdr>
                </w:div>
              </w:divsChild>
            </w:div>
            <w:div w:id="1499271232">
              <w:marLeft w:val="0"/>
              <w:marRight w:val="0"/>
              <w:marTop w:val="0"/>
              <w:marBottom w:val="0"/>
              <w:divBdr>
                <w:top w:val="none" w:sz="0" w:space="0" w:color="auto"/>
                <w:left w:val="none" w:sz="0" w:space="0" w:color="auto"/>
                <w:bottom w:val="none" w:sz="0" w:space="0" w:color="auto"/>
                <w:right w:val="none" w:sz="0" w:space="0" w:color="auto"/>
              </w:divBdr>
              <w:divsChild>
                <w:div w:id="1095203200">
                  <w:marLeft w:val="0"/>
                  <w:marRight w:val="0"/>
                  <w:marTop w:val="0"/>
                  <w:marBottom w:val="0"/>
                  <w:divBdr>
                    <w:top w:val="none" w:sz="0" w:space="0" w:color="auto"/>
                    <w:left w:val="none" w:sz="0" w:space="0" w:color="auto"/>
                    <w:bottom w:val="none" w:sz="0" w:space="0" w:color="auto"/>
                    <w:right w:val="none" w:sz="0" w:space="0" w:color="auto"/>
                  </w:divBdr>
                </w:div>
                <w:div w:id="112696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57125">
          <w:marLeft w:val="0"/>
          <w:marRight w:val="0"/>
          <w:marTop w:val="0"/>
          <w:marBottom w:val="0"/>
          <w:divBdr>
            <w:top w:val="none" w:sz="0" w:space="0" w:color="auto"/>
            <w:left w:val="none" w:sz="0" w:space="0" w:color="auto"/>
            <w:bottom w:val="none" w:sz="0" w:space="0" w:color="auto"/>
            <w:right w:val="none" w:sz="0" w:space="0" w:color="auto"/>
          </w:divBdr>
          <w:divsChild>
            <w:div w:id="422453985">
              <w:marLeft w:val="0"/>
              <w:marRight w:val="0"/>
              <w:marTop w:val="0"/>
              <w:marBottom w:val="0"/>
              <w:divBdr>
                <w:top w:val="none" w:sz="0" w:space="0" w:color="auto"/>
                <w:left w:val="none" w:sz="0" w:space="0" w:color="auto"/>
                <w:bottom w:val="none" w:sz="0" w:space="0" w:color="auto"/>
                <w:right w:val="none" w:sz="0" w:space="0" w:color="auto"/>
              </w:divBdr>
              <w:divsChild>
                <w:div w:id="245069447">
                  <w:marLeft w:val="0"/>
                  <w:marRight w:val="0"/>
                  <w:marTop w:val="0"/>
                  <w:marBottom w:val="0"/>
                  <w:divBdr>
                    <w:top w:val="none" w:sz="0" w:space="0" w:color="auto"/>
                    <w:left w:val="none" w:sz="0" w:space="0" w:color="auto"/>
                    <w:bottom w:val="none" w:sz="0" w:space="0" w:color="auto"/>
                    <w:right w:val="none" w:sz="0" w:space="0" w:color="auto"/>
                  </w:divBdr>
                </w:div>
                <w:div w:id="1208180783">
                  <w:marLeft w:val="0"/>
                  <w:marRight w:val="0"/>
                  <w:marTop w:val="0"/>
                  <w:marBottom w:val="0"/>
                  <w:divBdr>
                    <w:top w:val="none" w:sz="0" w:space="0" w:color="auto"/>
                    <w:left w:val="none" w:sz="0" w:space="0" w:color="auto"/>
                    <w:bottom w:val="none" w:sz="0" w:space="0" w:color="auto"/>
                    <w:right w:val="none" w:sz="0" w:space="0" w:color="auto"/>
                  </w:divBdr>
                </w:div>
              </w:divsChild>
            </w:div>
            <w:div w:id="1909538700">
              <w:marLeft w:val="0"/>
              <w:marRight w:val="0"/>
              <w:marTop w:val="0"/>
              <w:marBottom w:val="0"/>
              <w:divBdr>
                <w:top w:val="none" w:sz="0" w:space="0" w:color="auto"/>
                <w:left w:val="none" w:sz="0" w:space="0" w:color="auto"/>
                <w:bottom w:val="none" w:sz="0" w:space="0" w:color="auto"/>
                <w:right w:val="none" w:sz="0" w:space="0" w:color="auto"/>
              </w:divBdr>
              <w:divsChild>
                <w:div w:id="556818931">
                  <w:marLeft w:val="0"/>
                  <w:marRight w:val="0"/>
                  <w:marTop w:val="0"/>
                  <w:marBottom w:val="0"/>
                  <w:divBdr>
                    <w:top w:val="none" w:sz="0" w:space="0" w:color="auto"/>
                    <w:left w:val="none" w:sz="0" w:space="0" w:color="auto"/>
                    <w:bottom w:val="none" w:sz="0" w:space="0" w:color="auto"/>
                    <w:right w:val="none" w:sz="0" w:space="0" w:color="auto"/>
                  </w:divBdr>
                </w:div>
                <w:div w:id="149464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799810">
          <w:marLeft w:val="0"/>
          <w:marRight w:val="0"/>
          <w:marTop w:val="0"/>
          <w:marBottom w:val="0"/>
          <w:divBdr>
            <w:top w:val="none" w:sz="0" w:space="0" w:color="auto"/>
            <w:left w:val="none" w:sz="0" w:space="0" w:color="auto"/>
            <w:bottom w:val="none" w:sz="0" w:space="0" w:color="auto"/>
            <w:right w:val="none" w:sz="0" w:space="0" w:color="auto"/>
          </w:divBdr>
          <w:divsChild>
            <w:div w:id="953830517">
              <w:marLeft w:val="0"/>
              <w:marRight w:val="0"/>
              <w:marTop w:val="0"/>
              <w:marBottom w:val="0"/>
              <w:divBdr>
                <w:top w:val="none" w:sz="0" w:space="0" w:color="auto"/>
                <w:left w:val="none" w:sz="0" w:space="0" w:color="auto"/>
                <w:bottom w:val="none" w:sz="0" w:space="0" w:color="auto"/>
                <w:right w:val="none" w:sz="0" w:space="0" w:color="auto"/>
              </w:divBdr>
              <w:divsChild>
                <w:div w:id="173377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B6413-3957-4393-B75E-44AA7CEE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40</Pages>
  <Words>10080</Words>
  <Characters>57458</Characters>
  <Application>Microsoft Office Word</Application>
  <DocSecurity>0</DocSecurity>
  <Lines>478</Lines>
  <Paragraphs>134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https://mul2-edu.gov.am/tasks/959275/oneclick/ampopatert.docx?token=8a56af14c37afebc4e1e943df5ace5d2</cp:keywords>
  <dc:description/>
  <cp:lastModifiedBy>Пользователь Windows</cp:lastModifiedBy>
  <cp:revision>1843</cp:revision>
  <cp:lastPrinted>2023-10-02T06:24:00Z</cp:lastPrinted>
  <dcterms:created xsi:type="dcterms:W3CDTF">2019-01-25T08:42:00Z</dcterms:created>
  <dcterms:modified xsi:type="dcterms:W3CDTF">2024-04-04T13:32:00Z</dcterms:modified>
</cp:coreProperties>
</file>