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32F" w:rsidRPr="009C5C60" w:rsidRDefault="004B132F" w:rsidP="004B132F">
      <w:pPr>
        <w:tabs>
          <w:tab w:val="center" w:pos="2520"/>
        </w:tabs>
        <w:spacing w:after="0"/>
        <w:ind w:right="1980"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BF77CE" w:rsidRPr="009C5C60" w:rsidRDefault="00BF77CE" w:rsidP="00427882">
      <w:pPr>
        <w:tabs>
          <w:tab w:val="center" w:pos="2520"/>
        </w:tabs>
        <w:spacing w:after="0"/>
        <w:ind w:right="19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C5C60">
        <w:rPr>
          <w:rFonts w:ascii="GHEA Grapalat" w:hAnsi="GHEA Grapalat"/>
          <w:b/>
          <w:i/>
          <w:sz w:val="24"/>
          <w:szCs w:val="24"/>
          <w:lang w:val="hy-AM"/>
        </w:rPr>
        <w:t>ԱՄՓՈՓԱԹԵՐԹ</w:t>
      </w:r>
    </w:p>
    <w:p w:rsidR="00BF77CE" w:rsidRPr="009C5C60" w:rsidRDefault="0064315B" w:rsidP="00427882">
      <w:pPr>
        <w:tabs>
          <w:tab w:val="center" w:pos="2520"/>
        </w:tabs>
        <w:spacing w:after="0"/>
        <w:ind w:right="1980"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  <w:r w:rsidRPr="009C5C60">
        <w:rPr>
          <w:rFonts w:ascii="GHEA Grapalat" w:hAnsi="GHEA Grapalat"/>
          <w:b/>
          <w:i/>
          <w:sz w:val="24"/>
          <w:szCs w:val="24"/>
          <w:lang w:val="hy-AM"/>
        </w:rPr>
        <w:t>«</w:t>
      </w:r>
      <w:r w:rsidR="003C125A" w:rsidRPr="009C5C60">
        <w:rPr>
          <w:rFonts w:ascii="GHEA Grapalat" w:hAnsi="GHEA Grapalat"/>
          <w:b/>
          <w:i/>
          <w:sz w:val="24"/>
          <w:szCs w:val="24"/>
          <w:lang w:val="hy-AM"/>
        </w:rPr>
        <w:t>ՀԱՅԱՍՏԱՆԻ ՀԱՆՐԱՊԵՏՈՒԹՅԱՆ ԿԱՌԱՎԱՐՈՒԹՅԱՆ 2024 ԹՎԱԿԱՆԻ ՄԱՅԻՍԻ 2-Ի N 618 - Ա ՈՐՈՇՄԱՆ ՄԵՋ ՓՈՓՈԽՈՒԹՅՈՒՆ ԿԱՏԱՐԵԼՈՒ ՄԱՍԻՆ</w:t>
      </w:r>
      <w:r w:rsidRPr="009C5C60">
        <w:rPr>
          <w:rFonts w:ascii="GHEA Grapalat" w:hAnsi="GHEA Grapalat"/>
          <w:b/>
          <w:i/>
          <w:sz w:val="24"/>
          <w:szCs w:val="24"/>
          <w:lang w:val="hy-AM"/>
        </w:rPr>
        <w:t xml:space="preserve">» </w:t>
      </w:r>
      <w:r w:rsidR="004B132F" w:rsidRPr="009C5C60">
        <w:rPr>
          <w:rFonts w:ascii="GHEA Grapalat" w:hAnsi="GHEA Grapalat"/>
          <w:b/>
          <w:i/>
          <w:sz w:val="24"/>
          <w:szCs w:val="24"/>
          <w:lang w:val="hy-AM"/>
        </w:rPr>
        <w:t>ՀԱՅԱՍՏԱՆԻ ՀԱՆՐԱՊԵՏՈՒԹՅԱՆ ԿԱՌԱՎԱՐՈՒԹՅԱՆ</w:t>
      </w:r>
      <w:r w:rsidRPr="009C5C60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4B132F" w:rsidRPr="009C5C60">
        <w:rPr>
          <w:rFonts w:ascii="GHEA Grapalat" w:hAnsi="GHEA Grapalat"/>
          <w:b/>
          <w:i/>
          <w:sz w:val="24"/>
          <w:szCs w:val="24"/>
          <w:lang w:val="hy-AM"/>
        </w:rPr>
        <w:t xml:space="preserve">ՈՐՈՇՄԱՆ </w:t>
      </w:r>
      <w:r w:rsidRPr="009C5C60">
        <w:rPr>
          <w:rFonts w:ascii="GHEA Grapalat" w:hAnsi="GHEA Grapalat"/>
          <w:b/>
          <w:i/>
          <w:sz w:val="24"/>
          <w:szCs w:val="24"/>
          <w:lang w:val="hy-AM"/>
        </w:rPr>
        <w:t>ՆԱԽԱԳԾԻ</w:t>
      </w:r>
    </w:p>
    <w:p w:rsidR="00567B29" w:rsidRPr="009C5C60" w:rsidRDefault="00567B29" w:rsidP="002562F3">
      <w:pPr>
        <w:spacing w:after="0"/>
        <w:ind w:firstLine="540"/>
        <w:jc w:val="center"/>
        <w:rPr>
          <w:rFonts w:ascii="GHEA Grapalat" w:eastAsia="Calibri" w:hAnsi="GHEA Grapalat" w:cs="Arial"/>
          <w:b/>
          <w:i/>
          <w:sz w:val="24"/>
          <w:szCs w:val="24"/>
          <w:lang w:val="hy-AM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2268"/>
        <w:gridCol w:w="4253"/>
      </w:tblGrid>
      <w:tr w:rsidR="009C5C60" w:rsidRPr="009C5C60" w:rsidTr="000D5975">
        <w:trPr>
          <w:trHeight w:val="459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:rsidR="000D5975" w:rsidRPr="009C5C60" w:rsidRDefault="000D5975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0D5975" w:rsidRPr="009C5C60" w:rsidRDefault="000D5975" w:rsidP="00580DF8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ՀՀ </w:t>
            </w:r>
            <w:r w:rsidR="00580DF8"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էկոնոմիկայի նախարարություն</w:t>
            </w:r>
          </w:p>
        </w:tc>
        <w:tc>
          <w:tcPr>
            <w:tcW w:w="4253" w:type="dxa"/>
            <w:shd w:val="clear" w:color="auto" w:fill="E0E0E0"/>
          </w:tcPr>
          <w:p w:rsidR="000D5975" w:rsidRPr="009C5C60" w:rsidRDefault="005A6564" w:rsidP="002562F3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1</w:t>
            </w:r>
            <w:r w:rsidR="001E1766"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9.08.2024</w:t>
            </w: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9C5C60" w:rsidRPr="009C5C60" w:rsidTr="00633336">
        <w:trPr>
          <w:trHeight w:val="647"/>
        </w:trPr>
        <w:tc>
          <w:tcPr>
            <w:tcW w:w="10915" w:type="dxa"/>
            <w:gridSpan w:val="2"/>
            <w:vMerge/>
            <w:shd w:val="clear" w:color="auto" w:fill="E0E0E0"/>
          </w:tcPr>
          <w:p w:rsidR="000D5975" w:rsidRPr="009C5C60" w:rsidRDefault="000D5975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:rsidR="000D5975" w:rsidRPr="009C5C60" w:rsidRDefault="005A6564" w:rsidP="002562F3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N </w:t>
            </w:r>
            <w:r w:rsidR="00251787" w:rsidRPr="009C5C60">
              <w:rPr>
                <w:rFonts w:ascii="GHEA Grapalat" w:hAnsi="GHEA Grapalat"/>
                <w:b/>
                <w:i/>
                <w:sz w:val="24"/>
                <w:szCs w:val="24"/>
                <w:lang w:val="hy-AM" w:eastAsia="ru-RU"/>
              </w:rPr>
              <w:t>01/16702-2024</w:t>
            </w:r>
          </w:p>
        </w:tc>
      </w:tr>
      <w:tr w:rsidR="009C5C60" w:rsidRPr="009C5C60" w:rsidTr="005E2A45">
        <w:tc>
          <w:tcPr>
            <w:tcW w:w="8647" w:type="dxa"/>
            <w:shd w:val="clear" w:color="auto" w:fill="auto"/>
          </w:tcPr>
          <w:p w:rsidR="000D5975" w:rsidRPr="009C5C60" w:rsidRDefault="001153A5" w:rsidP="00BF4BD7">
            <w:pPr>
              <w:tabs>
                <w:tab w:val="left" w:pos="851"/>
              </w:tabs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1. </w:t>
            </w:r>
            <w:r w:rsidR="00566CCA" w:rsidRPr="009C5C60">
              <w:rPr>
                <w:rFonts w:ascii="GHEA Grapalat" w:hAnsi="GHEA Grapalat" w:cs="Sylfaen"/>
                <w:sz w:val="24"/>
                <w:szCs w:val="24"/>
                <w:shd w:val="clear" w:color="auto" w:fill="FFFFFF"/>
                <w:lang w:val="hy-AM"/>
              </w:rPr>
              <w:t>Դիտողություններ և առաջարկություններ չկան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F40885" w:rsidRPr="009C5C60" w:rsidRDefault="00F40885" w:rsidP="002562F3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9C5C60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Ընդունվել է</w:t>
            </w:r>
          </w:p>
          <w:p w:rsidR="000D5975" w:rsidRPr="009C5C60" w:rsidRDefault="000D5975" w:rsidP="002562F3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</w:tc>
      </w:tr>
      <w:tr w:rsidR="009C5C60" w:rsidRPr="009C5C60" w:rsidTr="00300B29">
        <w:trPr>
          <w:trHeight w:val="459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:rsidR="00ED4E91" w:rsidRPr="009C5C60" w:rsidRDefault="00ED4E91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ED4E91" w:rsidRPr="009C5C60" w:rsidRDefault="00ED4E91" w:rsidP="002562F3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ՀՀ ֆինանսների նախարարություն</w:t>
            </w:r>
          </w:p>
          <w:p w:rsidR="00ED4E91" w:rsidRPr="009C5C60" w:rsidRDefault="00ED4E91" w:rsidP="002562F3">
            <w:pPr>
              <w:spacing w:after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:rsidR="00ED4E91" w:rsidRPr="009C5C60" w:rsidRDefault="00AB2CDE" w:rsidP="002562F3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26.08.2024</w:t>
            </w:r>
            <w:r w:rsidR="00ED4E91"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9C5C60" w:rsidRPr="009C5C60" w:rsidTr="00633336">
        <w:trPr>
          <w:trHeight w:val="674"/>
        </w:trPr>
        <w:tc>
          <w:tcPr>
            <w:tcW w:w="10915" w:type="dxa"/>
            <w:gridSpan w:val="2"/>
            <w:vMerge/>
            <w:shd w:val="clear" w:color="auto" w:fill="E0E0E0"/>
          </w:tcPr>
          <w:p w:rsidR="00ED4E91" w:rsidRPr="009C5C60" w:rsidRDefault="00ED4E91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:rsidR="00ED4E91" w:rsidRPr="009C5C60" w:rsidRDefault="00ED4E91" w:rsidP="002562F3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N </w:t>
            </w:r>
            <w:r w:rsidR="001F0976" w:rsidRPr="009C5C60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01/34-3/18028-2024</w:t>
            </w:r>
          </w:p>
        </w:tc>
      </w:tr>
      <w:tr w:rsidR="009C5C60" w:rsidRPr="009C5C60" w:rsidTr="00300B29">
        <w:tc>
          <w:tcPr>
            <w:tcW w:w="8647" w:type="dxa"/>
            <w:shd w:val="clear" w:color="auto" w:fill="auto"/>
          </w:tcPr>
          <w:p w:rsidR="00ED4E91" w:rsidRPr="009C5C60" w:rsidRDefault="00E27619" w:rsidP="00D47100">
            <w:pPr>
              <w:tabs>
                <w:tab w:val="left" w:pos="990"/>
              </w:tabs>
              <w:spacing w:after="0"/>
              <w:jc w:val="both"/>
              <w:rPr>
                <w:rFonts w:ascii="GHEA Grapalat" w:eastAsia="Times New Roman" w:hAnsi="GHEA Grapalat"/>
                <w:i/>
                <w:sz w:val="24"/>
                <w:szCs w:val="24"/>
                <w:lang w:val="hy-AM" w:eastAsia="ru-RU"/>
              </w:rPr>
            </w:pPr>
            <w:r w:rsidRPr="009C5C6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1. </w:t>
            </w:r>
            <w:r w:rsidR="00566CCA" w:rsidRPr="009C5C60">
              <w:rPr>
                <w:rFonts w:ascii="GHEA Grapalat" w:hAnsi="GHEA Grapalat" w:cs="Sylfaen"/>
                <w:sz w:val="24"/>
                <w:szCs w:val="24"/>
                <w:shd w:val="clear" w:color="auto" w:fill="FFFFFF"/>
                <w:lang w:val="hy-AM"/>
              </w:rPr>
              <w:t>Դիտողություններ և առաջարկություններ չկան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D47100" w:rsidRPr="009C5C60" w:rsidRDefault="00D47100" w:rsidP="00D47100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9C5C60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Ընդունվել է</w:t>
            </w:r>
          </w:p>
          <w:p w:rsidR="00ED4E91" w:rsidRPr="009C5C60" w:rsidRDefault="00ED4E91" w:rsidP="00D029C2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</w:tc>
      </w:tr>
      <w:tr w:rsidR="009C5C60" w:rsidRPr="009C5C60" w:rsidTr="00D01FDD">
        <w:trPr>
          <w:trHeight w:val="345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:rsidR="003D418F" w:rsidRPr="009C5C60" w:rsidRDefault="003D418F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3D418F" w:rsidRPr="009C5C60" w:rsidRDefault="00FD2EED" w:rsidP="00FD2EED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ՀՀ արդարադատության նախարարություն</w:t>
            </w:r>
          </w:p>
          <w:p w:rsidR="003D418F" w:rsidRPr="009C5C60" w:rsidRDefault="003D418F" w:rsidP="002562F3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4253" w:type="dxa"/>
            <w:shd w:val="clear" w:color="auto" w:fill="E0E0E0"/>
          </w:tcPr>
          <w:p w:rsidR="003D418F" w:rsidRPr="009C5C60" w:rsidRDefault="000A2D8D" w:rsidP="002562F3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27.08.2024</w:t>
            </w:r>
            <w:r w:rsidR="003D418F"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9C5C60" w:rsidRPr="009C5C60" w:rsidTr="00633336">
        <w:trPr>
          <w:trHeight w:val="764"/>
        </w:trPr>
        <w:tc>
          <w:tcPr>
            <w:tcW w:w="10915" w:type="dxa"/>
            <w:gridSpan w:val="2"/>
            <w:vMerge/>
            <w:shd w:val="clear" w:color="auto" w:fill="E0E0E0"/>
          </w:tcPr>
          <w:p w:rsidR="003D418F" w:rsidRPr="009C5C60" w:rsidRDefault="003D418F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:rsidR="003D418F" w:rsidRPr="009C5C60" w:rsidRDefault="003D418F" w:rsidP="002562F3">
            <w:pPr>
              <w:spacing w:after="0"/>
              <w:jc w:val="center"/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N </w:t>
            </w:r>
            <w:r w:rsidR="004B5990" w:rsidRPr="009C5C60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//33974-2024</w:t>
            </w:r>
          </w:p>
        </w:tc>
      </w:tr>
      <w:tr w:rsidR="009C5C60" w:rsidRPr="00D316F7" w:rsidTr="00300B29">
        <w:tc>
          <w:tcPr>
            <w:tcW w:w="8647" w:type="dxa"/>
            <w:shd w:val="clear" w:color="auto" w:fill="auto"/>
          </w:tcPr>
          <w:p w:rsidR="00DE7CA6" w:rsidRPr="009C5C60" w:rsidRDefault="00633336" w:rsidP="00DE7CA6">
            <w:pPr>
              <w:tabs>
                <w:tab w:val="left" w:pos="0"/>
              </w:tabs>
              <w:spacing w:after="0" w:line="360" w:lineRule="auto"/>
              <w:ind w:right="-23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1. </w:t>
            </w:r>
            <w:r w:rsidR="00DE7CA6" w:rsidRPr="009C5C60">
              <w:rPr>
                <w:rFonts w:ascii="GHEA Grapalat" w:hAnsi="GHEA Grapalat" w:cs="Sylfaen"/>
                <w:sz w:val="24"/>
                <w:szCs w:val="24"/>
                <w:lang w:val="hy-AM"/>
              </w:rPr>
              <w:t>«Հայաստանի Հանրապետության կառավարության 2024 թվականի մայիսի 2-ի N 618- Ա որոշման (այսուհետ՝ Որոշում) մեջ փոփոխություն կատարելու մասին» Հայաստանի Հանրապետության կառավարության որոշման նախագծի (այսուհետ՝ Նախագիծ) վերաբերյալ հայտնում ենք հետևյալը՝</w:t>
            </w:r>
          </w:p>
          <w:p w:rsidR="00DE7CA6" w:rsidRPr="009C5C60" w:rsidRDefault="00DE7CA6" w:rsidP="00DE7CA6">
            <w:pPr>
              <w:tabs>
                <w:tab w:val="left" w:pos="0"/>
              </w:tabs>
              <w:spacing w:after="0" w:line="360" w:lineRule="auto"/>
              <w:ind w:right="-23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 w:cs="Sylfaen"/>
                <w:sz w:val="24"/>
                <w:szCs w:val="24"/>
                <w:lang w:val="hy-AM"/>
              </w:rPr>
              <w:tab/>
              <w:t xml:space="preserve">Նախագծի 1-ին կետով նախատեսվում է Որոշման 9-րդ կետի 3-րդ ենթակետում «մեկամսյա» բառը փոխարինել «եռամսյա» բառով, ինչի արդյունքում՝ </w:t>
            </w:r>
            <w:r w:rsidRPr="009C5C60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 xml:space="preserve">հիմնադրամի հոգաբարձուների խորհրդի կազմը </w:t>
            </w:r>
            <w:r w:rsidRPr="009C5C60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lastRenderedPageBreak/>
              <w:t xml:space="preserve">ներկայացվելու է Հայաստանի Հանրապետության վարչապետի հաստատմանը հիմնադրամի պետական գրանցումից հետո </w:t>
            </w:r>
            <w:r w:rsidRPr="009C5C60"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  <w:t>եռամսյա ժամկետում՝</w:t>
            </w:r>
            <w:r w:rsidRPr="009C5C60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 xml:space="preserve"> </w:t>
            </w:r>
            <w:r w:rsidRPr="009C5C60"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  <w:t>մեկամսյա ժամկետի փոխարեն:</w:t>
            </w:r>
          </w:p>
          <w:p w:rsidR="00DE7CA6" w:rsidRPr="009C5C60" w:rsidRDefault="00DE7CA6" w:rsidP="00DE7CA6">
            <w:pPr>
              <w:tabs>
                <w:tab w:val="left" w:pos="0"/>
              </w:tabs>
              <w:spacing w:after="0" w:line="360" w:lineRule="auto"/>
              <w:ind w:right="-23"/>
              <w:jc w:val="both"/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 w:cs="Sylfaen"/>
                <w:sz w:val="24"/>
                <w:szCs w:val="24"/>
                <w:lang w:val="hy-AM"/>
              </w:rPr>
              <w:tab/>
              <w:t xml:space="preserve">Վերոնշյալով պայմանավորված՝ անհրաժեշտ ենք համարում մեջբերել «Հիմնադրամների մասին» օրենքի 13-րդ հոդվածի 4-րդ մասը, որի համաձայն՝ </w:t>
            </w:r>
            <w:r w:rsidRPr="009C5C60"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  <w:t>Հիմնադրամի պետական գրանցումից հետո եռամսյա ժամկետում ձևավորվում է հոգաբարձուների խորհուրդը:</w:t>
            </w:r>
          </w:p>
          <w:p w:rsidR="00DE7CA6" w:rsidRPr="009C5C60" w:rsidRDefault="00DE7CA6" w:rsidP="00DE7CA6">
            <w:pPr>
              <w:tabs>
                <w:tab w:val="left" w:pos="0"/>
              </w:tabs>
              <w:spacing w:after="0" w:line="360" w:lineRule="auto"/>
              <w:ind w:right="-23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 w:cs="Sylfaen"/>
                <w:sz w:val="24"/>
                <w:szCs w:val="24"/>
                <w:lang w:val="hy-AM"/>
              </w:rPr>
              <w:tab/>
              <w:t xml:space="preserve">Պայմանավորված այն հանգամանքով, որ «Հիմնադրամների մասին» օրենքի 13-րդ հոդվածի 4-րդ մասի համաձայն՝ հոգաբարձուների խորհուրդը ձևավորվում է երեք ամսվա ընթացքում, իսկ Նախագծով նախատեսվում է սահմանել եռամսյա ժամկետ հոգաբարձուների խորհրդի կազմը վարչապետի հաստատմանը ներկայացնելու համար՝ հայտնում ենք, որ կատարվող փոփոխությունը կարող է հանգեցնել «Հիմնադրամների մասին» օրենքի վերոնշյալ կետով նախատեսված՝ հոգաբարձուների խորհրդի ձևավորման </w:t>
            </w:r>
            <w:r w:rsidRPr="009C5C6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ժամկետի խախտման</w:t>
            </w:r>
            <w:r w:rsidRPr="009C5C60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  <w:p w:rsidR="003D418F" w:rsidRPr="009C5C60" w:rsidRDefault="00DE7CA6" w:rsidP="00DE7CA6">
            <w:pPr>
              <w:tabs>
                <w:tab w:val="left" w:pos="0"/>
              </w:tabs>
              <w:spacing w:after="0" w:line="360" w:lineRule="auto"/>
              <w:ind w:right="-23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C5C60">
              <w:rPr>
                <w:rFonts w:ascii="GHEA Grapalat" w:hAnsi="GHEA Grapalat" w:cs="Sylfaen"/>
                <w:sz w:val="24"/>
                <w:szCs w:val="24"/>
                <w:lang w:val="hy-AM"/>
              </w:rPr>
              <w:tab/>
              <w:t>Վերոնշյալից ելնելով գտնում ենք, որ հոգաբարձուների խորհրդի կազմը հիմնադրամի պետական գրանցումից հետո եռամսյա ժամկետում Հայաստանի Հանրապետության վարչապետի հաստատմանը ներկայացնելու կարգավորման նախատեսումը խնդրահարույց է: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3D418F" w:rsidRPr="002003FE" w:rsidRDefault="003B54EE" w:rsidP="002562F3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2003FE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lastRenderedPageBreak/>
              <w:t>Ընդունվել է</w:t>
            </w:r>
          </w:p>
          <w:p w:rsidR="00C95C5B" w:rsidRPr="009C5C60" w:rsidRDefault="00C95C5B" w:rsidP="00C95C5B">
            <w:pPr>
              <w:shd w:val="clear" w:color="auto" w:fill="FFFFFF"/>
              <w:spacing w:after="0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  <w:p w:rsidR="00C95C5B" w:rsidRPr="002003FE" w:rsidRDefault="00DC2373" w:rsidP="002003FE">
            <w:pPr>
              <w:shd w:val="clear" w:color="auto" w:fill="FFFFFF"/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D02F64">
              <w:rPr>
                <w:rFonts w:ascii="GHEA Grapalat" w:hAnsi="GHEA Grapalat" w:cs="Sylfaen"/>
                <w:sz w:val="24"/>
                <w:szCs w:val="24"/>
                <w:lang w:val="hy-AM"/>
              </w:rPr>
              <w:t>Որոշման նախագծով</w:t>
            </w:r>
            <w:r w:rsidR="002003FE" w:rsidRPr="00D02F64">
              <w:rPr>
                <w:rFonts w:ascii="GHEA Grapalat" w:hAnsi="GHEA Grapalat" w:cs="Sylfaen"/>
                <w:sz w:val="24"/>
                <w:szCs w:val="24"/>
                <w:lang w:val="hy-AM"/>
              </w:rPr>
              <w:t>՝</w:t>
            </w:r>
            <w:r w:rsidRPr="00D02F6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եռամսյա ժամկետում նախատեսվում է իրականացնել անհրաժեշտ գործընթացները, մասնավորապես՝ </w:t>
            </w:r>
            <w:r w:rsidR="00CE5E2F" w:rsidRPr="00D02F64">
              <w:rPr>
                <w:rFonts w:ascii="GHEA Grapalat" w:hAnsi="GHEA Grapalat" w:cs="Sylfaen"/>
                <w:sz w:val="24"/>
                <w:szCs w:val="24"/>
                <w:lang w:val="hy-AM"/>
              </w:rPr>
              <w:t>մրցութային կարգով ընտրել Հոգաբարձուների խորհրդի կազմը</w:t>
            </w:r>
            <w:r w:rsidR="002003FE" w:rsidRPr="00D02F6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և </w:t>
            </w:r>
            <w:r w:rsidR="00CE5E2F" w:rsidRPr="00D02F64">
              <w:rPr>
                <w:rFonts w:ascii="GHEA Grapalat" w:hAnsi="GHEA Grapalat" w:cs="Sylfaen"/>
                <w:sz w:val="24"/>
                <w:szCs w:val="24"/>
                <w:lang w:val="hy-AM"/>
              </w:rPr>
              <w:t>ներկայացնել ՀՀ վարչապետի աշխատակազմ</w:t>
            </w:r>
            <w:r w:rsidR="002003FE" w:rsidRPr="00D02F64">
              <w:rPr>
                <w:rFonts w:ascii="GHEA Grapalat" w:hAnsi="GHEA Grapalat" w:cs="Sylfaen"/>
                <w:sz w:val="24"/>
                <w:szCs w:val="24"/>
                <w:lang w:val="hy-AM"/>
              </w:rPr>
              <w:t>: Տվյալ ընթացակարգի համար «Հիմնադրամների մասին» օրենքից բացի հիմք է հանդիսանում նաև «Կինեմատոգրաֆիայի մասին» օրենքի 8-րդ հոդվածի, 1-ին մասի 11-րդ կետը:</w:t>
            </w:r>
          </w:p>
        </w:tc>
      </w:tr>
      <w:tr w:rsidR="00D316F7" w:rsidRPr="009C5C60" w:rsidTr="00291922">
        <w:trPr>
          <w:trHeight w:val="345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:rsidR="00D316F7" w:rsidRPr="009C5C60" w:rsidRDefault="00D316F7" w:rsidP="00291922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D316F7" w:rsidRPr="009C5C60" w:rsidRDefault="00D316F7" w:rsidP="00973724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ՀՀ </w:t>
            </w:r>
            <w:r w:rsidR="00973724" w:rsidRPr="0097372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Վարչապետի աշխատակազմի սոցիալական հարցերի վարչություն</w:t>
            </w:r>
          </w:p>
          <w:p w:rsidR="00D316F7" w:rsidRPr="009C5C60" w:rsidRDefault="00D316F7" w:rsidP="00291922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4253" w:type="dxa"/>
            <w:shd w:val="clear" w:color="auto" w:fill="E0E0E0"/>
          </w:tcPr>
          <w:p w:rsidR="00D316F7" w:rsidRPr="009C5C60" w:rsidRDefault="0040442F" w:rsidP="00291922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11.09</w:t>
            </w:r>
            <w:r w:rsidR="00D316F7" w:rsidRPr="009C5C60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.2024թ.</w:t>
            </w:r>
          </w:p>
        </w:tc>
      </w:tr>
      <w:tr w:rsidR="00D316F7" w:rsidRPr="009C5C60" w:rsidTr="00291922">
        <w:trPr>
          <w:trHeight w:val="764"/>
        </w:trPr>
        <w:tc>
          <w:tcPr>
            <w:tcW w:w="10915" w:type="dxa"/>
            <w:gridSpan w:val="2"/>
            <w:vMerge/>
            <w:shd w:val="clear" w:color="auto" w:fill="E0E0E0"/>
          </w:tcPr>
          <w:p w:rsidR="00D316F7" w:rsidRPr="009C5C60" w:rsidRDefault="00D316F7" w:rsidP="00291922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:rsidR="00D316F7" w:rsidRPr="000C7831" w:rsidRDefault="000C7831" w:rsidP="00291922">
            <w:pPr>
              <w:spacing w:after="0"/>
              <w:jc w:val="center"/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</w:pPr>
            <w:r w:rsidRPr="000C7831">
              <w:rPr>
                <w:rFonts w:ascii="GHEA Grapalat" w:hAnsi="GHEA Grapalat"/>
                <w:b/>
                <w:i/>
                <w:sz w:val="24"/>
                <w:szCs w:val="24"/>
              </w:rPr>
              <w:t>№ 02/11.3/31258-2024</w:t>
            </w:r>
          </w:p>
        </w:tc>
      </w:tr>
      <w:tr w:rsidR="00D316F7" w:rsidRPr="00D316F7" w:rsidTr="00300B29">
        <w:tc>
          <w:tcPr>
            <w:tcW w:w="8647" w:type="dxa"/>
            <w:shd w:val="clear" w:color="auto" w:fill="auto"/>
          </w:tcPr>
          <w:p w:rsidR="002F1D41" w:rsidRPr="00767C4D" w:rsidRDefault="002F1D41" w:rsidP="002F1D41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Arial"/>
                <w:sz w:val="24"/>
                <w:szCs w:val="24"/>
              </w:rPr>
              <w:t xml:space="preserve">1. </w:t>
            </w:r>
            <w:r w:rsidRPr="00767C4D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 xml:space="preserve">Նախագծի հիմնավորման համաձայն </w:t>
            </w:r>
            <w:r w:rsidRPr="00767C4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նախագծի</w:t>
            </w:r>
            <w:r w:rsidRPr="00767C4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767C4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ընդունման անհրաժեշտությունը պայմանավորված է 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«Կինեմատոգրաֆիայի մասին» </w:t>
            </w:r>
            <w: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>ՀՀ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 </w:t>
            </w:r>
            <w:r w:rsidRPr="00767C4D">
              <w:rPr>
                <w:rFonts w:ascii="GHEA Grapalat" w:eastAsia="Calibri" w:hAnsi="GHEA Grapalat" w:cs="Arial"/>
                <w:bCs/>
                <w:sz w:val="24"/>
                <w:szCs w:val="24"/>
                <w:lang w:val="hy-AM"/>
              </w:rPr>
              <w:lastRenderedPageBreak/>
              <w:t>2021 թվականի հունիսի 30-ի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 ՀՕ-302-Ն օրենքի կիրարկումն ապահովելու,</w:t>
            </w:r>
            <w:r w:rsidRPr="00767C4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F44CA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կառավարման արդյունավետության բարձրացման, կինեմատոգրաֆիայի ոլորտում Կառավարության, լիազորած պետական կառավարման մարմնի, կինեմատոգրաֆիայի ազգային մարմնի իրավունքների և պարտականությունների հստակեցման, 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Հայաստանի կինոյի հիմնադրամի հոգաբարձուների խորհրդի ձևավորման գործընթացը՝ «Կինեմատոգրաֆիայի մասին» և «Հիմնադրամների մասին» օրենքներին </w:t>
            </w:r>
            <w: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>համապատասխանեցնելու</w:t>
            </w:r>
            <w:r w:rsidRPr="00767C4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հանգամանքներով: Այդ կապակցությամբ առաջարկում ենք նախագծի հիմնավորման մեջ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ներառ</w:t>
            </w:r>
            <w:r w:rsidRPr="00767C4D">
              <w:rPr>
                <w:rFonts w:ascii="GHEA Grapalat" w:hAnsi="GHEA Grapalat" w:cs="Sylfaen"/>
                <w:sz w:val="24"/>
                <w:szCs w:val="24"/>
                <w:lang w:val="hy-AM"/>
              </w:rPr>
              <w:t>ել միայն նախագծի բովանդակությանը վերաբերելի փաստարկներ, քանի որ, մեր կարծիքով, անհասկանալի է, թե «....</w:t>
            </w:r>
            <w:r w:rsidRPr="00767C4D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 xml:space="preserve">կառավարման արդյունավետության </w:t>
            </w:r>
            <w:r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բարձրացումը</w:t>
            </w:r>
            <w:r w:rsidRPr="00767C4D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 xml:space="preserve">, կինեմատոգրաֆիայի ոլորտում Հայաստանի Հանրապետության կառավարության, լիազորած պետական կառավարման մարմնի, կինեմատոգրաֆիայի ազգային մարմնի իրավունքների և պարտականությունների </w:t>
            </w:r>
            <w:r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հստակեցումը</w:t>
            </w:r>
            <w:r w:rsidRPr="00767C4D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....</w:t>
            </w:r>
            <w:r w:rsidRPr="00767C4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» ինչ առնչություն ունեն 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Հայաստանի կինոյի հիմնադրամի հոգաբարձուների խորհրդի </w:t>
            </w:r>
            <w:r w:rsidRPr="00F44CA7">
              <w:rPr>
                <w:rFonts w:ascii="GHEA Grapalat" w:eastAsia="Calibri" w:hAnsi="GHEA Grapalat" w:cs="Arial"/>
                <w:b/>
                <w:i/>
                <w:sz w:val="24"/>
                <w:szCs w:val="24"/>
                <w:u w:val="single"/>
                <w:lang w:val="hy-AM"/>
              </w:rPr>
              <w:t>ձևավորման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 գործընթացի հետ։ Բացի այդ, «Հիմնադրամների մասին» օրենքի 13-րդ հոդվածի 4-րդ մասի համաձայն </w:t>
            </w:r>
            <w:r w:rsidRPr="00767C4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հիմնադրամի պետական գրանցումից հետո </w:t>
            </w:r>
            <w:r w:rsidRPr="00767C4D">
              <w:rPr>
                <w:rFonts w:ascii="GHEA Grapalat" w:hAnsi="GHEA Grapalat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եռամսյա ժամկետում ձևավորվում է հոգաբարձուների խորհուրդը</w:t>
            </w:r>
            <w:r w:rsidRPr="00767C4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միաժամանակ՝ </w:t>
            </w:r>
            <w:r w:rsidRPr="00767C4D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>ՀՀ</w:t>
            </w:r>
            <w:r w:rsidRPr="00767C4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767C4D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>կառավարության</w:t>
            </w:r>
            <w:r w:rsidRPr="00767C4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2024 </w:t>
            </w:r>
            <w:r w:rsidRPr="00767C4D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>թվականի</w:t>
            </w:r>
            <w:r w:rsidRPr="00767C4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767C4D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>մայիսի</w:t>
            </w:r>
            <w:r w:rsidRPr="00767C4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2-</w:t>
            </w:r>
            <w:r w:rsidRPr="00767C4D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>ի</w:t>
            </w:r>
            <w:r w:rsidRPr="00767C4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N 618-</w:t>
            </w:r>
            <w:r w:rsidRPr="00767C4D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>Ա</w:t>
            </w:r>
            <w:r w:rsidRPr="00767C4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767C4D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 xml:space="preserve">որոշման (այսուհետ՝ որոշում) 9-րդ կետի 3-րդ ենթակետով </w:t>
            </w:r>
            <w:r w:rsidRPr="00767C4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կրթության, գիտության, մշակույթի և սպորտի նախարարին հանձնարարվում է հիմնադրամի պետական գրանցումից հետո մեկամսյա ժամկետում վարչապետի հաստատմանը ներկայացնել հիմնադրամի հոգաբարձուների խորհրդի կազմը: Կարծում ենք, որ որոշմամբ սահմանված մեկամսյա ժամկետը չի հակասում 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«Հիմնադրամների մասին» </w:t>
            </w:r>
            <w:r w:rsidRPr="00767C4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օրենքով նախատեսված եռամսյա ժամկետում  հոգաբարձուների խորհուրդ ձևավորելու պահանջին, հետևաբար նախագծի հիմնավորման մեջ տեղ գտած 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>«Հիմնադրամների մասին»</w:t>
            </w:r>
            <w: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</w:t>
            </w:r>
            <w:r w:rsidRPr="00767C4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ին անհամապատասխանությունը վերացնելու վերաբերյալ փաստարկը, մեր կարծիքով, հիմնավոր չի կարող դիտվել։ Ինչ վերաբերում </w:t>
            </w:r>
            <w:r w:rsidRPr="00767C4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է նախագծի հիմնավորման մեջ տեղ գտած 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«Կինեմատոգրաֆիայի մասին» օրենքին առկա հակասությունը վերացնելու փաստարկին,  և   որոշմամբ նախատեսված ժամկետի փոփոխությունը «Կինեմատոգրաֆիայի մասին» օրենքի 8-րդ հոդվածի 1-ին մասի 11-րդ և 12-րդ կետերի </w:t>
            </w:r>
            <w: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>(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>որոնց համաձայն Նախարարությունը լիազորված է հաստատելու Կինեմատոգրաֆիայի ազգային մարմնի հոգաբարձուների խորհրդի անդամների (այդ թվում՝ կինեմատոգրաֆիայի ոլորտի մասնագետների) և ազգային մարմնի գործադիր տնօրենի ընտրության կարգն ու գնահատման չափանիշները</w:t>
            </w:r>
            <w: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>)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, կատարմամբ  պայմանավորելու  հանգամանքին, ապա առաջարկում ենք ի </w:t>
            </w:r>
            <w: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>նկ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ատի ունենալ, որ «Կինեմատոգրաֆիայի մասին» օրենքի 28-րդ հոդվածի 5-րդ մասի համաձայն «Կինեմատոգրաֆիայի մասին» </w:t>
            </w:r>
            <w:r w:rsidRPr="00767C4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օրենքով նախատեսված Կառավարության որոշումներն ու այլ նորմատիվ իրավական ակտերն ընդունվում են </w:t>
            </w:r>
            <w:r w:rsidRPr="00767C4D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«Կինեմատոգրաֆիայի մասին» </w:t>
            </w:r>
            <w:r w:rsidRPr="00767C4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օրենքն ուժի մեջ մտնելուց հետո՝ վեց ամսվա ընթացքում:</w:t>
            </w:r>
          </w:p>
          <w:p w:rsidR="00D316F7" w:rsidRPr="009C5C60" w:rsidRDefault="002F1D41" w:rsidP="002F1D41">
            <w:pPr>
              <w:tabs>
                <w:tab w:val="left" w:pos="0"/>
              </w:tabs>
              <w:spacing w:after="0" w:line="360" w:lineRule="auto"/>
              <w:ind w:right="-23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67C4D">
              <w:rPr>
                <w:rFonts w:ascii="GHEA Grapalat" w:hAnsi="GHEA Grapalat" w:cs="Arial"/>
                <w:bCs/>
                <w:spacing w:val="-6"/>
                <w:sz w:val="24"/>
                <w:szCs w:val="24"/>
                <w:lang w:val="hy-AM"/>
              </w:rPr>
              <w:t>Հաշվի</w:t>
            </w:r>
            <w:r w:rsidRPr="00767C4D">
              <w:rPr>
                <w:rFonts w:ascii="GHEA Grapalat" w:hAnsi="GHEA Grapalat"/>
                <w:bCs/>
                <w:spacing w:val="-6"/>
                <w:sz w:val="24"/>
                <w:szCs w:val="24"/>
                <w:lang w:val="hy-AM"/>
              </w:rPr>
              <w:t xml:space="preserve"> առնելով վերոգրյալը, կարծում ենք, որ նախագծի ընդունումը լրացուցիչ հիմնավորման կարիք ունի։</w:t>
            </w:r>
            <w:r>
              <w:rPr>
                <w:rFonts w:ascii="GHEA Grapalat" w:hAnsi="GHEA Grapalat"/>
                <w:bCs/>
                <w:spacing w:val="-6"/>
                <w:sz w:val="24"/>
                <w:szCs w:val="24"/>
                <w:lang w:val="hy-AM"/>
              </w:rPr>
              <w:t xml:space="preserve"> </w:t>
            </w:r>
            <w:r w:rsidRPr="00D87200">
              <w:rPr>
                <w:rFonts w:ascii="GHEA Grapalat" w:hAnsi="GHEA Grapalat"/>
                <w:bCs/>
                <w:spacing w:val="-6"/>
                <w:sz w:val="24"/>
                <w:szCs w:val="24"/>
                <w:lang w:val="hy-AM"/>
              </w:rPr>
              <w:t>Բացի այդ, առաջարկում ենք նախագծի հիմնավորման մեջ ներառել տեղեկատվություն առ այն, թե ինչու՞ է որոշման մեջ նախատեսվել մեկամսյա ժամկետ (հաշվի առնելով որ որոշման նախագիծը ևս մշակվել է ԿԳՄՍ նախարարության կողմից) և այժմ առաջարկվում է փոփոխել սահմանված ժամկետը։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D316F7" w:rsidRDefault="00AF2A8A" w:rsidP="00AF2A8A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2003FE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lastRenderedPageBreak/>
              <w:t>Ընդունվել է</w:t>
            </w:r>
          </w:p>
          <w:p w:rsidR="00AF2A8A" w:rsidRPr="00AF2A8A" w:rsidRDefault="00AF2A8A" w:rsidP="00880E1F">
            <w:pPr>
              <w:rPr>
                <w:lang w:val="hy-AM"/>
              </w:rPr>
            </w:pPr>
            <w:bookmarkStart w:id="0" w:name="_GoBack"/>
            <w:bookmarkEnd w:id="0"/>
            <w:r w:rsidRPr="00AF2A8A"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Հիմնավորումը խմբագրվել է</w:t>
            </w:r>
          </w:p>
        </w:tc>
      </w:tr>
      <w:tr w:rsidR="00712C28" w:rsidRPr="00D316F7" w:rsidTr="00300B29">
        <w:tc>
          <w:tcPr>
            <w:tcW w:w="8647" w:type="dxa"/>
            <w:shd w:val="clear" w:color="auto" w:fill="auto"/>
          </w:tcPr>
          <w:p w:rsidR="00712C28" w:rsidRPr="00806E30" w:rsidRDefault="00806E30" w:rsidP="002F1D41">
            <w:pPr>
              <w:spacing w:after="0"/>
              <w:jc w:val="both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  <w:r w:rsidRPr="00D87200">
              <w:rPr>
                <w:rFonts w:ascii="GHEA Grapalat" w:hAnsi="GHEA Grapalat"/>
                <w:bCs/>
                <w:spacing w:val="-6"/>
                <w:sz w:val="24"/>
                <w:szCs w:val="24"/>
                <w:lang w:val="hy-AM"/>
              </w:rPr>
              <w:lastRenderedPageBreak/>
              <w:t xml:space="preserve">2. Նախագծի հիմնավորման  մեջ առկա է արդեն իսկ ժամանակավրեպ տեղեկատվություն Մասնավորապես՝  նախագծի հիմնավորման համաձայն </w:t>
            </w:r>
            <w:r w:rsidRPr="00D87200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հոգաբարձուների խորհրդի ձևավորման աշխատանքները սերտորեն փոխկապակցված են «Կինեմատոգրաֆիայի մասին» օրենքի 8-րդ հոդվածի 1-ին մասի 11-րդ և 12-րդ կետերի հետ, որով Նախարարությունը լիազորված է հաստատելու Կինեմատոգրաֆիայի ազգային մարմնի հոգաբարձուների խորհրդի անդամների (այդ թվում՝ կինեմատոգրաֆիայի ոլորտի մասնագետների) և ազգային մարմնի գործադիր տնօրենի ընտրության </w:t>
            </w:r>
            <w:r w:rsidRPr="00D87200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lastRenderedPageBreak/>
              <w:t xml:space="preserve">կարգն ու գնահատման չափանիշները: Տվյալ նախագիծը շրջանառվել է՝ կարծիքների հավաքագրման նպատակով և ներկայում տեղադրված է ՀՀ արդարադատության նախարարության Իրավական ակտերի նախագծերի հրապարակման միասնական կայքում: </w:t>
            </w:r>
            <w:r w:rsidRPr="00D87200">
              <w:rPr>
                <w:rFonts w:ascii="GHEA Grapalat" w:eastAsia="Calibri" w:hAnsi="GHEA Grapalat" w:cs="Arial"/>
                <w:i/>
                <w:sz w:val="24"/>
                <w:szCs w:val="24"/>
                <w:u w:val="single"/>
                <w:lang w:val="hy-AM"/>
              </w:rPr>
              <w:t>Նախագծի հանրային քննարկման ավարտը նախատեսված է ս.թ. օգոստոսի 14-ին: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880E1F" w:rsidRDefault="00880E1F" w:rsidP="00880E1F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2003FE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lastRenderedPageBreak/>
              <w:t>Ընդունվել է</w:t>
            </w:r>
          </w:p>
          <w:p w:rsidR="00712C28" w:rsidRPr="002F1D41" w:rsidRDefault="00880E1F" w:rsidP="00880E1F">
            <w:pPr>
              <w:rPr>
                <w:lang w:val="hy-AM"/>
              </w:rPr>
            </w:pPr>
            <w:r w:rsidRPr="00AF2A8A">
              <w:rPr>
                <w:rFonts w:ascii="GHEA Grapalat" w:hAnsi="GHEA Grapalat"/>
                <w:sz w:val="24"/>
                <w:szCs w:val="24"/>
                <w:lang w:val="hy-AM" w:eastAsia="ru-RU"/>
              </w:rPr>
              <w:t>Հիմնավորումը խմբագրվել է</w:t>
            </w:r>
          </w:p>
        </w:tc>
      </w:tr>
    </w:tbl>
    <w:p w:rsidR="0064315B" w:rsidRPr="009C5C60" w:rsidRDefault="0064315B" w:rsidP="002562F3">
      <w:pPr>
        <w:spacing w:after="0"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</w:p>
    <w:sectPr w:rsidR="0064315B" w:rsidRPr="009C5C60" w:rsidSect="00137EEE">
      <w:pgSz w:w="15840" w:h="12240" w:orient="landscape"/>
      <w:pgMar w:top="567" w:right="1138" w:bottom="284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B2CD2"/>
    <w:multiLevelType w:val="hybridMultilevel"/>
    <w:tmpl w:val="418043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FB6B9C"/>
    <w:multiLevelType w:val="hybridMultilevel"/>
    <w:tmpl w:val="059EFF38"/>
    <w:lvl w:ilvl="0" w:tplc="8F264136">
      <w:start w:val="1"/>
      <w:numFmt w:val="decimal"/>
      <w:lvlText w:val="%1."/>
      <w:lvlJc w:val="left"/>
      <w:pPr>
        <w:ind w:left="720" w:hanging="360"/>
      </w:pPr>
      <w:rPr>
        <w:rFonts w:eastAsiaTheme="minorHAnsi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84F9E"/>
    <w:multiLevelType w:val="hybridMultilevel"/>
    <w:tmpl w:val="95E8699C"/>
    <w:lvl w:ilvl="0" w:tplc="EBD4CE64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C78712F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54966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921D1"/>
    <w:multiLevelType w:val="hybridMultilevel"/>
    <w:tmpl w:val="DF74F7F8"/>
    <w:lvl w:ilvl="0" w:tplc="674679B6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CB55EFA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4C24"/>
    <w:multiLevelType w:val="hybridMultilevel"/>
    <w:tmpl w:val="2690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361B3"/>
    <w:multiLevelType w:val="hybridMultilevel"/>
    <w:tmpl w:val="0A20A73E"/>
    <w:lvl w:ilvl="0" w:tplc="A2341456">
      <w:start w:val="1"/>
      <w:numFmt w:val="decimal"/>
      <w:lvlText w:val="%1)"/>
      <w:lvlJc w:val="left"/>
      <w:pPr>
        <w:ind w:left="151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9" w15:restartNumberingAfterBreak="0">
    <w:nsid w:val="331323AC"/>
    <w:multiLevelType w:val="hybridMultilevel"/>
    <w:tmpl w:val="8280CACC"/>
    <w:lvl w:ilvl="0" w:tplc="9F7CDC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24923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9061A"/>
    <w:multiLevelType w:val="hybridMultilevel"/>
    <w:tmpl w:val="3F12F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91389"/>
    <w:multiLevelType w:val="hybridMultilevel"/>
    <w:tmpl w:val="2C90DFE2"/>
    <w:lvl w:ilvl="0" w:tplc="E1F65A92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A23AB"/>
    <w:multiLevelType w:val="hybridMultilevel"/>
    <w:tmpl w:val="555AEA1C"/>
    <w:lvl w:ilvl="0" w:tplc="3738E82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327CE"/>
    <w:multiLevelType w:val="hybridMultilevel"/>
    <w:tmpl w:val="C87A8EB0"/>
    <w:lvl w:ilvl="0" w:tplc="0C82572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2764C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A3AB3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C14F3"/>
    <w:multiLevelType w:val="hybridMultilevel"/>
    <w:tmpl w:val="C6900B82"/>
    <w:lvl w:ilvl="0" w:tplc="D0B4271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14E4F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62D75"/>
    <w:multiLevelType w:val="hybridMultilevel"/>
    <w:tmpl w:val="5760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82993"/>
    <w:multiLevelType w:val="hybridMultilevel"/>
    <w:tmpl w:val="DF74F7F8"/>
    <w:lvl w:ilvl="0" w:tplc="674679B6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49853589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65489"/>
    <w:multiLevelType w:val="hybridMultilevel"/>
    <w:tmpl w:val="E15C1538"/>
    <w:lvl w:ilvl="0" w:tplc="585293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43562"/>
    <w:multiLevelType w:val="hybridMultilevel"/>
    <w:tmpl w:val="ACB6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240BE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C2FB8"/>
    <w:multiLevelType w:val="hybridMultilevel"/>
    <w:tmpl w:val="5B449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32DC7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7371A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F6808"/>
    <w:multiLevelType w:val="hybridMultilevel"/>
    <w:tmpl w:val="0316E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A6102"/>
    <w:multiLevelType w:val="hybridMultilevel"/>
    <w:tmpl w:val="CE8C45F4"/>
    <w:lvl w:ilvl="0" w:tplc="103E6EAA">
      <w:start w:val="1"/>
      <w:numFmt w:val="decimal"/>
      <w:lvlText w:val="%1."/>
      <w:lvlJc w:val="left"/>
      <w:pPr>
        <w:ind w:left="1500" w:hanging="360"/>
      </w:pPr>
      <w:rPr>
        <w:rFonts w:ascii="Sylfaen" w:eastAsiaTheme="minorEastAsia" w:hAnsi="Sylfaen" w:cs="Times New Roman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60172D02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65735"/>
    <w:multiLevelType w:val="hybridMultilevel"/>
    <w:tmpl w:val="4BA0B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E4FC8"/>
    <w:multiLevelType w:val="hybridMultilevel"/>
    <w:tmpl w:val="6EC4E09A"/>
    <w:lvl w:ilvl="0" w:tplc="12ACAA7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60D47C6"/>
    <w:multiLevelType w:val="hybridMultilevel"/>
    <w:tmpl w:val="DE4E1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355A2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B27C2"/>
    <w:multiLevelType w:val="hybridMultilevel"/>
    <w:tmpl w:val="6E0ADB4E"/>
    <w:lvl w:ilvl="0" w:tplc="D37E125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5C5550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98297E"/>
    <w:multiLevelType w:val="hybridMultilevel"/>
    <w:tmpl w:val="43045BB6"/>
    <w:lvl w:ilvl="0" w:tplc="A36E507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4C1CAF"/>
    <w:multiLevelType w:val="hybridMultilevel"/>
    <w:tmpl w:val="C1FED434"/>
    <w:lvl w:ilvl="0" w:tplc="86ACD55C">
      <w:start w:val="1"/>
      <w:numFmt w:val="decimal"/>
      <w:lvlText w:val="%1."/>
      <w:lvlJc w:val="left"/>
      <w:pPr>
        <w:ind w:left="927" w:hanging="360"/>
      </w:pPr>
      <w:rPr>
        <w:rFonts w:ascii="GHEA Grapalat" w:hAnsi="GHEA Grapalat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0C3268A"/>
    <w:multiLevelType w:val="hybridMultilevel"/>
    <w:tmpl w:val="7FF44188"/>
    <w:lvl w:ilvl="0" w:tplc="5BBE25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C15EEB"/>
    <w:multiLevelType w:val="hybridMultilevel"/>
    <w:tmpl w:val="1322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B11FF"/>
    <w:multiLevelType w:val="hybridMultilevel"/>
    <w:tmpl w:val="059EFF38"/>
    <w:lvl w:ilvl="0" w:tplc="8F264136">
      <w:start w:val="1"/>
      <w:numFmt w:val="decimal"/>
      <w:lvlText w:val="%1."/>
      <w:lvlJc w:val="left"/>
      <w:pPr>
        <w:ind w:left="720" w:hanging="360"/>
      </w:pPr>
      <w:rPr>
        <w:rFonts w:eastAsiaTheme="minorHAnsi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D606C"/>
    <w:multiLevelType w:val="hybridMultilevel"/>
    <w:tmpl w:val="C8DE6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0E10AE"/>
    <w:multiLevelType w:val="hybridMultilevel"/>
    <w:tmpl w:val="AE30E2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7193A"/>
    <w:multiLevelType w:val="hybridMultilevel"/>
    <w:tmpl w:val="F42AB66A"/>
    <w:lvl w:ilvl="0" w:tplc="B5367264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F3D99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1"/>
  </w:num>
  <w:num w:numId="3">
    <w:abstractNumId w:val="1"/>
  </w:num>
  <w:num w:numId="4">
    <w:abstractNumId w:val="2"/>
  </w:num>
  <w:num w:numId="5">
    <w:abstractNumId w:val="39"/>
  </w:num>
  <w:num w:numId="6">
    <w:abstractNumId w:val="25"/>
  </w:num>
  <w:num w:numId="7">
    <w:abstractNumId w:val="23"/>
  </w:num>
  <w:num w:numId="8">
    <w:abstractNumId w:val="42"/>
  </w:num>
  <w:num w:numId="9">
    <w:abstractNumId w:val="14"/>
  </w:num>
  <w:num w:numId="10">
    <w:abstractNumId w:val="44"/>
  </w:num>
  <w:num w:numId="11">
    <w:abstractNumId w:val="9"/>
  </w:num>
  <w:num w:numId="12">
    <w:abstractNumId w:val="30"/>
  </w:num>
  <w:num w:numId="13">
    <w:abstractNumId w:val="40"/>
  </w:num>
  <w:num w:numId="14">
    <w:abstractNumId w:val="19"/>
  </w:num>
  <w:num w:numId="15">
    <w:abstractNumId w:val="7"/>
  </w:num>
  <w:num w:numId="16">
    <w:abstractNumId w:val="13"/>
  </w:num>
  <w:num w:numId="17">
    <w:abstractNumId w:val="17"/>
  </w:num>
  <w:num w:numId="18">
    <w:abstractNumId w:val="45"/>
  </w:num>
  <w:num w:numId="19">
    <w:abstractNumId w:val="11"/>
  </w:num>
  <w:num w:numId="20">
    <w:abstractNumId w:val="43"/>
  </w:num>
  <w:num w:numId="21">
    <w:abstractNumId w:val="6"/>
  </w:num>
  <w:num w:numId="22">
    <w:abstractNumId w:val="36"/>
  </w:num>
  <w:num w:numId="23">
    <w:abstractNumId w:val="18"/>
  </w:num>
  <w:num w:numId="24">
    <w:abstractNumId w:val="28"/>
  </w:num>
  <w:num w:numId="25">
    <w:abstractNumId w:val="37"/>
  </w:num>
  <w:num w:numId="26">
    <w:abstractNumId w:val="38"/>
  </w:num>
  <w:num w:numId="27">
    <w:abstractNumId w:val="5"/>
  </w:num>
  <w:num w:numId="28">
    <w:abstractNumId w:val="20"/>
  </w:num>
  <w:num w:numId="29">
    <w:abstractNumId w:val="32"/>
  </w:num>
  <w:num w:numId="30">
    <w:abstractNumId w:val="8"/>
  </w:num>
  <w:num w:numId="31">
    <w:abstractNumId w:val="10"/>
  </w:num>
  <w:num w:numId="32">
    <w:abstractNumId w:val="4"/>
  </w:num>
  <w:num w:numId="33">
    <w:abstractNumId w:val="26"/>
  </w:num>
  <w:num w:numId="34">
    <w:abstractNumId w:val="24"/>
  </w:num>
  <w:num w:numId="35">
    <w:abstractNumId w:val="15"/>
  </w:num>
  <w:num w:numId="36">
    <w:abstractNumId w:val="21"/>
  </w:num>
  <w:num w:numId="37">
    <w:abstractNumId w:val="16"/>
  </w:num>
  <w:num w:numId="38">
    <w:abstractNumId w:val="34"/>
  </w:num>
  <w:num w:numId="39">
    <w:abstractNumId w:val="31"/>
  </w:num>
  <w:num w:numId="40">
    <w:abstractNumId w:val="35"/>
  </w:num>
  <w:num w:numId="41">
    <w:abstractNumId w:val="0"/>
  </w:num>
  <w:num w:numId="42">
    <w:abstractNumId w:val="29"/>
  </w:num>
  <w:num w:numId="43">
    <w:abstractNumId w:val="33"/>
  </w:num>
  <w:num w:numId="44">
    <w:abstractNumId w:val="12"/>
  </w:num>
  <w:num w:numId="45">
    <w:abstractNumId w:val="3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F77CE"/>
    <w:rsid w:val="00001A53"/>
    <w:rsid w:val="00006F64"/>
    <w:rsid w:val="0000719B"/>
    <w:rsid w:val="000074FE"/>
    <w:rsid w:val="0001004D"/>
    <w:rsid w:val="00012D73"/>
    <w:rsid w:val="00013473"/>
    <w:rsid w:val="00023504"/>
    <w:rsid w:val="00024412"/>
    <w:rsid w:val="0002646B"/>
    <w:rsid w:val="00027360"/>
    <w:rsid w:val="00027DE7"/>
    <w:rsid w:val="000310A4"/>
    <w:rsid w:val="00032A7A"/>
    <w:rsid w:val="00032B92"/>
    <w:rsid w:val="000335E6"/>
    <w:rsid w:val="00034892"/>
    <w:rsid w:val="00042262"/>
    <w:rsid w:val="000522CA"/>
    <w:rsid w:val="00054B66"/>
    <w:rsid w:val="00055B0D"/>
    <w:rsid w:val="0005793D"/>
    <w:rsid w:val="000627B5"/>
    <w:rsid w:val="00071DDF"/>
    <w:rsid w:val="000732DB"/>
    <w:rsid w:val="000772A0"/>
    <w:rsid w:val="0008011D"/>
    <w:rsid w:val="000811C9"/>
    <w:rsid w:val="000843E5"/>
    <w:rsid w:val="00084F21"/>
    <w:rsid w:val="00084F93"/>
    <w:rsid w:val="00093EB1"/>
    <w:rsid w:val="00094B43"/>
    <w:rsid w:val="0009699B"/>
    <w:rsid w:val="000A00E9"/>
    <w:rsid w:val="000A2D8D"/>
    <w:rsid w:val="000A2FCB"/>
    <w:rsid w:val="000A5AB1"/>
    <w:rsid w:val="000A7E64"/>
    <w:rsid w:val="000B1982"/>
    <w:rsid w:val="000B5515"/>
    <w:rsid w:val="000C06FC"/>
    <w:rsid w:val="000C25B4"/>
    <w:rsid w:val="000C381E"/>
    <w:rsid w:val="000C53FC"/>
    <w:rsid w:val="000C7831"/>
    <w:rsid w:val="000D04A7"/>
    <w:rsid w:val="000D0BE1"/>
    <w:rsid w:val="000D131F"/>
    <w:rsid w:val="000D1D25"/>
    <w:rsid w:val="000D5975"/>
    <w:rsid w:val="000D6404"/>
    <w:rsid w:val="000E1D97"/>
    <w:rsid w:val="000E218B"/>
    <w:rsid w:val="000E365E"/>
    <w:rsid w:val="000F1E4E"/>
    <w:rsid w:val="000F562A"/>
    <w:rsid w:val="00106945"/>
    <w:rsid w:val="00107265"/>
    <w:rsid w:val="001075B5"/>
    <w:rsid w:val="001075F7"/>
    <w:rsid w:val="00113773"/>
    <w:rsid w:val="001153A5"/>
    <w:rsid w:val="00115CB8"/>
    <w:rsid w:val="00120860"/>
    <w:rsid w:val="0012393E"/>
    <w:rsid w:val="0012395B"/>
    <w:rsid w:val="00126E35"/>
    <w:rsid w:val="0012714C"/>
    <w:rsid w:val="001275FF"/>
    <w:rsid w:val="00127CE5"/>
    <w:rsid w:val="00132353"/>
    <w:rsid w:val="001330F5"/>
    <w:rsid w:val="00135969"/>
    <w:rsid w:val="00137EEE"/>
    <w:rsid w:val="00142980"/>
    <w:rsid w:val="001517C1"/>
    <w:rsid w:val="00160B31"/>
    <w:rsid w:val="001613F1"/>
    <w:rsid w:val="001618CB"/>
    <w:rsid w:val="00162E05"/>
    <w:rsid w:val="0016657B"/>
    <w:rsid w:val="001775E6"/>
    <w:rsid w:val="00177C50"/>
    <w:rsid w:val="001834E4"/>
    <w:rsid w:val="00186DAD"/>
    <w:rsid w:val="00193B72"/>
    <w:rsid w:val="00196E3C"/>
    <w:rsid w:val="001A0C18"/>
    <w:rsid w:val="001A6534"/>
    <w:rsid w:val="001B3958"/>
    <w:rsid w:val="001C20E9"/>
    <w:rsid w:val="001C2C44"/>
    <w:rsid w:val="001C42FF"/>
    <w:rsid w:val="001C5CCD"/>
    <w:rsid w:val="001C602A"/>
    <w:rsid w:val="001D0683"/>
    <w:rsid w:val="001D2604"/>
    <w:rsid w:val="001D5499"/>
    <w:rsid w:val="001D7945"/>
    <w:rsid w:val="001E1766"/>
    <w:rsid w:val="001E28D0"/>
    <w:rsid w:val="001E31D5"/>
    <w:rsid w:val="001E37EB"/>
    <w:rsid w:val="001E73B7"/>
    <w:rsid w:val="001E7853"/>
    <w:rsid w:val="001F0976"/>
    <w:rsid w:val="001F1C16"/>
    <w:rsid w:val="001F1C5F"/>
    <w:rsid w:val="001F7692"/>
    <w:rsid w:val="002003FE"/>
    <w:rsid w:val="00206CEB"/>
    <w:rsid w:val="0021250D"/>
    <w:rsid w:val="002224E6"/>
    <w:rsid w:val="00233F1B"/>
    <w:rsid w:val="00234ECB"/>
    <w:rsid w:val="002360E4"/>
    <w:rsid w:val="00244630"/>
    <w:rsid w:val="00244F9A"/>
    <w:rsid w:val="0024694D"/>
    <w:rsid w:val="00251755"/>
    <w:rsid w:val="00251787"/>
    <w:rsid w:val="00251FAA"/>
    <w:rsid w:val="0025320C"/>
    <w:rsid w:val="002562F3"/>
    <w:rsid w:val="0025738F"/>
    <w:rsid w:val="0026528B"/>
    <w:rsid w:val="0026747F"/>
    <w:rsid w:val="00270D82"/>
    <w:rsid w:val="00271CF3"/>
    <w:rsid w:val="002743C4"/>
    <w:rsid w:val="002762C0"/>
    <w:rsid w:val="002771A0"/>
    <w:rsid w:val="0028244F"/>
    <w:rsid w:val="00290107"/>
    <w:rsid w:val="00291E21"/>
    <w:rsid w:val="00292830"/>
    <w:rsid w:val="00295F33"/>
    <w:rsid w:val="002A0AD2"/>
    <w:rsid w:val="002A4500"/>
    <w:rsid w:val="002A5782"/>
    <w:rsid w:val="002A7974"/>
    <w:rsid w:val="002B083F"/>
    <w:rsid w:val="002B3CAC"/>
    <w:rsid w:val="002B4DB1"/>
    <w:rsid w:val="002B746C"/>
    <w:rsid w:val="002C0330"/>
    <w:rsid w:val="002C24AC"/>
    <w:rsid w:val="002C289D"/>
    <w:rsid w:val="002C3A17"/>
    <w:rsid w:val="002D2392"/>
    <w:rsid w:val="002D2BFD"/>
    <w:rsid w:val="002D6061"/>
    <w:rsid w:val="002E094D"/>
    <w:rsid w:val="002F0118"/>
    <w:rsid w:val="002F066E"/>
    <w:rsid w:val="002F168C"/>
    <w:rsid w:val="002F1D41"/>
    <w:rsid w:val="002F32F6"/>
    <w:rsid w:val="002F44DB"/>
    <w:rsid w:val="002F5A3F"/>
    <w:rsid w:val="003101F3"/>
    <w:rsid w:val="00310D56"/>
    <w:rsid w:val="00312889"/>
    <w:rsid w:val="00312D0F"/>
    <w:rsid w:val="0031374D"/>
    <w:rsid w:val="00315349"/>
    <w:rsid w:val="00317394"/>
    <w:rsid w:val="003224E5"/>
    <w:rsid w:val="0032270F"/>
    <w:rsid w:val="0032601E"/>
    <w:rsid w:val="003265B2"/>
    <w:rsid w:val="00333BF5"/>
    <w:rsid w:val="00334D51"/>
    <w:rsid w:val="003359AA"/>
    <w:rsid w:val="003365F9"/>
    <w:rsid w:val="00337996"/>
    <w:rsid w:val="00347810"/>
    <w:rsid w:val="0035071D"/>
    <w:rsid w:val="003540F3"/>
    <w:rsid w:val="0035672B"/>
    <w:rsid w:val="00356784"/>
    <w:rsid w:val="00356E44"/>
    <w:rsid w:val="00367B34"/>
    <w:rsid w:val="00373363"/>
    <w:rsid w:val="00374C14"/>
    <w:rsid w:val="00381BAD"/>
    <w:rsid w:val="003832B4"/>
    <w:rsid w:val="00385DA3"/>
    <w:rsid w:val="00386038"/>
    <w:rsid w:val="0038768C"/>
    <w:rsid w:val="003876E2"/>
    <w:rsid w:val="00392976"/>
    <w:rsid w:val="00394957"/>
    <w:rsid w:val="00394965"/>
    <w:rsid w:val="00394AE0"/>
    <w:rsid w:val="00396439"/>
    <w:rsid w:val="003A09AE"/>
    <w:rsid w:val="003A1931"/>
    <w:rsid w:val="003A3C2B"/>
    <w:rsid w:val="003A7147"/>
    <w:rsid w:val="003B4734"/>
    <w:rsid w:val="003B54EE"/>
    <w:rsid w:val="003C125A"/>
    <w:rsid w:val="003C2A0B"/>
    <w:rsid w:val="003C3C1C"/>
    <w:rsid w:val="003C3E27"/>
    <w:rsid w:val="003C491A"/>
    <w:rsid w:val="003D04A2"/>
    <w:rsid w:val="003D0B6B"/>
    <w:rsid w:val="003D418F"/>
    <w:rsid w:val="003D7361"/>
    <w:rsid w:val="003E087B"/>
    <w:rsid w:val="003E0DF5"/>
    <w:rsid w:val="003E1415"/>
    <w:rsid w:val="003E1D68"/>
    <w:rsid w:val="003E7DEB"/>
    <w:rsid w:val="003F0340"/>
    <w:rsid w:val="003F39D0"/>
    <w:rsid w:val="003F3C5D"/>
    <w:rsid w:val="003F4812"/>
    <w:rsid w:val="00400F51"/>
    <w:rsid w:val="0040442F"/>
    <w:rsid w:val="00407F3C"/>
    <w:rsid w:val="00411385"/>
    <w:rsid w:val="00412525"/>
    <w:rsid w:val="00413F23"/>
    <w:rsid w:val="00415F14"/>
    <w:rsid w:val="004212F5"/>
    <w:rsid w:val="0042406E"/>
    <w:rsid w:val="004252EA"/>
    <w:rsid w:val="00427831"/>
    <w:rsid w:val="00427882"/>
    <w:rsid w:val="00432DD0"/>
    <w:rsid w:val="00433669"/>
    <w:rsid w:val="00434DF2"/>
    <w:rsid w:val="0043581D"/>
    <w:rsid w:val="00441456"/>
    <w:rsid w:val="00441F9D"/>
    <w:rsid w:val="00451FEF"/>
    <w:rsid w:val="00454429"/>
    <w:rsid w:val="00455F83"/>
    <w:rsid w:val="0046346E"/>
    <w:rsid w:val="00465539"/>
    <w:rsid w:val="004676EB"/>
    <w:rsid w:val="0047410D"/>
    <w:rsid w:val="00475DA4"/>
    <w:rsid w:val="00476883"/>
    <w:rsid w:val="00477734"/>
    <w:rsid w:val="004809F9"/>
    <w:rsid w:val="004876BF"/>
    <w:rsid w:val="00491AEA"/>
    <w:rsid w:val="00494337"/>
    <w:rsid w:val="00496803"/>
    <w:rsid w:val="00497A36"/>
    <w:rsid w:val="004A2815"/>
    <w:rsid w:val="004A2AEA"/>
    <w:rsid w:val="004A445D"/>
    <w:rsid w:val="004A5281"/>
    <w:rsid w:val="004A634E"/>
    <w:rsid w:val="004B132F"/>
    <w:rsid w:val="004B2E02"/>
    <w:rsid w:val="004B3CEC"/>
    <w:rsid w:val="004B5990"/>
    <w:rsid w:val="004D3566"/>
    <w:rsid w:val="004D359D"/>
    <w:rsid w:val="004D4038"/>
    <w:rsid w:val="004D4DB3"/>
    <w:rsid w:val="004D5547"/>
    <w:rsid w:val="004E2FFE"/>
    <w:rsid w:val="004E439B"/>
    <w:rsid w:val="004F0AA5"/>
    <w:rsid w:val="004F2753"/>
    <w:rsid w:val="004F4016"/>
    <w:rsid w:val="004F479A"/>
    <w:rsid w:val="004F6F0D"/>
    <w:rsid w:val="004F712C"/>
    <w:rsid w:val="00500F58"/>
    <w:rsid w:val="00511B2E"/>
    <w:rsid w:val="00511E57"/>
    <w:rsid w:val="00515F09"/>
    <w:rsid w:val="00517C87"/>
    <w:rsid w:val="00521490"/>
    <w:rsid w:val="0052485E"/>
    <w:rsid w:val="00524E9A"/>
    <w:rsid w:val="00535754"/>
    <w:rsid w:val="00540391"/>
    <w:rsid w:val="00545BA4"/>
    <w:rsid w:val="00551A2C"/>
    <w:rsid w:val="00556D3F"/>
    <w:rsid w:val="00556D85"/>
    <w:rsid w:val="00557E77"/>
    <w:rsid w:val="005612C3"/>
    <w:rsid w:val="0056645E"/>
    <w:rsid w:val="00566CCA"/>
    <w:rsid w:val="00567B29"/>
    <w:rsid w:val="005700FF"/>
    <w:rsid w:val="00571703"/>
    <w:rsid w:val="00571E74"/>
    <w:rsid w:val="00571F73"/>
    <w:rsid w:val="00573BE9"/>
    <w:rsid w:val="00574143"/>
    <w:rsid w:val="00575ED4"/>
    <w:rsid w:val="005775C5"/>
    <w:rsid w:val="00580DF8"/>
    <w:rsid w:val="00583B57"/>
    <w:rsid w:val="00584921"/>
    <w:rsid w:val="00587F2C"/>
    <w:rsid w:val="0059204D"/>
    <w:rsid w:val="0059341A"/>
    <w:rsid w:val="005935C8"/>
    <w:rsid w:val="005938CE"/>
    <w:rsid w:val="00593F17"/>
    <w:rsid w:val="005943FC"/>
    <w:rsid w:val="00595927"/>
    <w:rsid w:val="005965DA"/>
    <w:rsid w:val="005A0F5D"/>
    <w:rsid w:val="005A210C"/>
    <w:rsid w:val="005A2FF3"/>
    <w:rsid w:val="005A476C"/>
    <w:rsid w:val="005A55A2"/>
    <w:rsid w:val="005A5CF7"/>
    <w:rsid w:val="005A6564"/>
    <w:rsid w:val="005B3036"/>
    <w:rsid w:val="005C7782"/>
    <w:rsid w:val="005D0BCD"/>
    <w:rsid w:val="005D5D85"/>
    <w:rsid w:val="005D682A"/>
    <w:rsid w:val="005D7FFD"/>
    <w:rsid w:val="005E2A45"/>
    <w:rsid w:val="005F00F1"/>
    <w:rsid w:val="005F13DF"/>
    <w:rsid w:val="005F1F2B"/>
    <w:rsid w:val="005F51AB"/>
    <w:rsid w:val="0060044F"/>
    <w:rsid w:val="00606D59"/>
    <w:rsid w:val="00607068"/>
    <w:rsid w:val="0061287C"/>
    <w:rsid w:val="006155D1"/>
    <w:rsid w:val="0062303A"/>
    <w:rsid w:val="00627399"/>
    <w:rsid w:val="00633336"/>
    <w:rsid w:val="00633CCB"/>
    <w:rsid w:val="00636EC2"/>
    <w:rsid w:val="0064315B"/>
    <w:rsid w:val="006439CC"/>
    <w:rsid w:val="0064576C"/>
    <w:rsid w:val="006472B5"/>
    <w:rsid w:val="006479BB"/>
    <w:rsid w:val="0065102D"/>
    <w:rsid w:val="006515BC"/>
    <w:rsid w:val="00651892"/>
    <w:rsid w:val="0065211E"/>
    <w:rsid w:val="00652EB9"/>
    <w:rsid w:val="006540D2"/>
    <w:rsid w:val="00657479"/>
    <w:rsid w:val="006578BD"/>
    <w:rsid w:val="006626BA"/>
    <w:rsid w:val="0066551F"/>
    <w:rsid w:val="00672245"/>
    <w:rsid w:val="00674462"/>
    <w:rsid w:val="00681840"/>
    <w:rsid w:val="00683D1C"/>
    <w:rsid w:val="006841DD"/>
    <w:rsid w:val="00684C9B"/>
    <w:rsid w:val="00685FB7"/>
    <w:rsid w:val="0069116C"/>
    <w:rsid w:val="00692437"/>
    <w:rsid w:val="00692532"/>
    <w:rsid w:val="00696F26"/>
    <w:rsid w:val="006A49F2"/>
    <w:rsid w:val="006B1314"/>
    <w:rsid w:val="006B132F"/>
    <w:rsid w:val="006B18D8"/>
    <w:rsid w:val="006B526B"/>
    <w:rsid w:val="006C4A77"/>
    <w:rsid w:val="006C4AA8"/>
    <w:rsid w:val="006C5C82"/>
    <w:rsid w:val="006C71D7"/>
    <w:rsid w:val="006D067B"/>
    <w:rsid w:val="006D1F92"/>
    <w:rsid w:val="006D6AAA"/>
    <w:rsid w:val="006E46B9"/>
    <w:rsid w:val="006E6245"/>
    <w:rsid w:val="006E6576"/>
    <w:rsid w:val="006E69DD"/>
    <w:rsid w:val="006E718D"/>
    <w:rsid w:val="006F26F7"/>
    <w:rsid w:val="006F2C7D"/>
    <w:rsid w:val="006F4164"/>
    <w:rsid w:val="006F4644"/>
    <w:rsid w:val="006F5FB8"/>
    <w:rsid w:val="006F7F9C"/>
    <w:rsid w:val="00703890"/>
    <w:rsid w:val="00705BD6"/>
    <w:rsid w:val="00706074"/>
    <w:rsid w:val="007123BF"/>
    <w:rsid w:val="00712C28"/>
    <w:rsid w:val="00712F05"/>
    <w:rsid w:val="0071494A"/>
    <w:rsid w:val="00714970"/>
    <w:rsid w:val="007203AC"/>
    <w:rsid w:val="007204C9"/>
    <w:rsid w:val="00722745"/>
    <w:rsid w:val="0072391C"/>
    <w:rsid w:val="00723F51"/>
    <w:rsid w:val="007255F8"/>
    <w:rsid w:val="00731C0A"/>
    <w:rsid w:val="0073236E"/>
    <w:rsid w:val="00732A46"/>
    <w:rsid w:val="0073351C"/>
    <w:rsid w:val="007362CF"/>
    <w:rsid w:val="007408CD"/>
    <w:rsid w:val="00743572"/>
    <w:rsid w:val="007459FC"/>
    <w:rsid w:val="007466FB"/>
    <w:rsid w:val="00747066"/>
    <w:rsid w:val="0075024D"/>
    <w:rsid w:val="00750CF1"/>
    <w:rsid w:val="00750CFB"/>
    <w:rsid w:val="0075423D"/>
    <w:rsid w:val="00754F06"/>
    <w:rsid w:val="00757C4D"/>
    <w:rsid w:val="00760400"/>
    <w:rsid w:val="00761591"/>
    <w:rsid w:val="00764178"/>
    <w:rsid w:val="00766F7B"/>
    <w:rsid w:val="00767252"/>
    <w:rsid w:val="007724C0"/>
    <w:rsid w:val="0077366D"/>
    <w:rsid w:val="007801E1"/>
    <w:rsid w:val="007816BA"/>
    <w:rsid w:val="00785813"/>
    <w:rsid w:val="00787085"/>
    <w:rsid w:val="007A2A6B"/>
    <w:rsid w:val="007A2EE2"/>
    <w:rsid w:val="007A5A11"/>
    <w:rsid w:val="007A6310"/>
    <w:rsid w:val="007B005B"/>
    <w:rsid w:val="007B0ED2"/>
    <w:rsid w:val="007B54A6"/>
    <w:rsid w:val="007C0D39"/>
    <w:rsid w:val="007C5506"/>
    <w:rsid w:val="007C59F7"/>
    <w:rsid w:val="007C5DBF"/>
    <w:rsid w:val="007C64EC"/>
    <w:rsid w:val="007C664D"/>
    <w:rsid w:val="007C7811"/>
    <w:rsid w:val="007D01F3"/>
    <w:rsid w:val="007D0277"/>
    <w:rsid w:val="007D27BF"/>
    <w:rsid w:val="007D2A3B"/>
    <w:rsid w:val="007D2CC5"/>
    <w:rsid w:val="007D3A5E"/>
    <w:rsid w:val="007D4D14"/>
    <w:rsid w:val="007D6DCE"/>
    <w:rsid w:val="007E3B81"/>
    <w:rsid w:val="007E3FD0"/>
    <w:rsid w:val="007F1677"/>
    <w:rsid w:val="007F49AC"/>
    <w:rsid w:val="007F4C85"/>
    <w:rsid w:val="007F4E64"/>
    <w:rsid w:val="007F5DBB"/>
    <w:rsid w:val="007F7363"/>
    <w:rsid w:val="00800D13"/>
    <w:rsid w:val="0080345A"/>
    <w:rsid w:val="00806E30"/>
    <w:rsid w:val="008076BB"/>
    <w:rsid w:val="0080799E"/>
    <w:rsid w:val="00810EA7"/>
    <w:rsid w:val="0081224F"/>
    <w:rsid w:val="008158E6"/>
    <w:rsid w:val="008212B4"/>
    <w:rsid w:val="00821647"/>
    <w:rsid w:val="0082168E"/>
    <w:rsid w:val="00823C6A"/>
    <w:rsid w:val="00825046"/>
    <w:rsid w:val="0083284F"/>
    <w:rsid w:val="00833D9C"/>
    <w:rsid w:val="00840454"/>
    <w:rsid w:val="00840E8D"/>
    <w:rsid w:val="00841006"/>
    <w:rsid w:val="00841A03"/>
    <w:rsid w:val="008426DC"/>
    <w:rsid w:val="00851A8D"/>
    <w:rsid w:val="008545FE"/>
    <w:rsid w:val="008548F3"/>
    <w:rsid w:val="00855647"/>
    <w:rsid w:val="0085609B"/>
    <w:rsid w:val="00856326"/>
    <w:rsid w:val="0086046A"/>
    <w:rsid w:val="00861126"/>
    <w:rsid w:val="0086139A"/>
    <w:rsid w:val="008628E4"/>
    <w:rsid w:val="00863842"/>
    <w:rsid w:val="008642D1"/>
    <w:rsid w:val="00864B5A"/>
    <w:rsid w:val="008653E6"/>
    <w:rsid w:val="008672EA"/>
    <w:rsid w:val="0087088C"/>
    <w:rsid w:val="00872347"/>
    <w:rsid w:val="00873004"/>
    <w:rsid w:val="0087381E"/>
    <w:rsid w:val="008769DD"/>
    <w:rsid w:val="00876E80"/>
    <w:rsid w:val="00880E1F"/>
    <w:rsid w:val="00881034"/>
    <w:rsid w:val="00882400"/>
    <w:rsid w:val="00885608"/>
    <w:rsid w:val="00891662"/>
    <w:rsid w:val="0089202A"/>
    <w:rsid w:val="00896471"/>
    <w:rsid w:val="008A2E0E"/>
    <w:rsid w:val="008A522B"/>
    <w:rsid w:val="008A5E59"/>
    <w:rsid w:val="008B5EDB"/>
    <w:rsid w:val="008B751A"/>
    <w:rsid w:val="008B7BEB"/>
    <w:rsid w:val="008C11BD"/>
    <w:rsid w:val="008D3111"/>
    <w:rsid w:val="008D46C6"/>
    <w:rsid w:val="008D54B2"/>
    <w:rsid w:val="008E4C38"/>
    <w:rsid w:val="008E67BF"/>
    <w:rsid w:val="008F04FD"/>
    <w:rsid w:val="008F239D"/>
    <w:rsid w:val="008F3741"/>
    <w:rsid w:val="008F3F4D"/>
    <w:rsid w:val="008F3FC7"/>
    <w:rsid w:val="008F48CA"/>
    <w:rsid w:val="008F515D"/>
    <w:rsid w:val="008F6DA8"/>
    <w:rsid w:val="00902804"/>
    <w:rsid w:val="009074A5"/>
    <w:rsid w:val="00907F29"/>
    <w:rsid w:val="00911A29"/>
    <w:rsid w:val="00912C26"/>
    <w:rsid w:val="00922CBA"/>
    <w:rsid w:val="00922CE9"/>
    <w:rsid w:val="009243FE"/>
    <w:rsid w:val="009279A7"/>
    <w:rsid w:val="00936262"/>
    <w:rsid w:val="00936D9C"/>
    <w:rsid w:val="009405B5"/>
    <w:rsid w:val="009411C7"/>
    <w:rsid w:val="009419EE"/>
    <w:rsid w:val="0094398D"/>
    <w:rsid w:val="00947D10"/>
    <w:rsid w:val="00947FD3"/>
    <w:rsid w:val="009522BE"/>
    <w:rsid w:val="00953B9D"/>
    <w:rsid w:val="00954438"/>
    <w:rsid w:val="00954602"/>
    <w:rsid w:val="0096256D"/>
    <w:rsid w:val="00963945"/>
    <w:rsid w:val="00973724"/>
    <w:rsid w:val="009747A3"/>
    <w:rsid w:val="00983930"/>
    <w:rsid w:val="00990CE7"/>
    <w:rsid w:val="00992AD6"/>
    <w:rsid w:val="0099726F"/>
    <w:rsid w:val="009A3487"/>
    <w:rsid w:val="009A460A"/>
    <w:rsid w:val="009C289B"/>
    <w:rsid w:val="009C3142"/>
    <w:rsid w:val="009C5C60"/>
    <w:rsid w:val="009D1351"/>
    <w:rsid w:val="009D3295"/>
    <w:rsid w:val="009E1607"/>
    <w:rsid w:val="009E62EA"/>
    <w:rsid w:val="009F03A4"/>
    <w:rsid w:val="00A12213"/>
    <w:rsid w:val="00A1252E"/>
    <w:rsid w:val="00A1382B"/>
    <w:rsid w:val="00A15611"/>
    <w:rsid w:val="00A211A7"/>
    <w:rsid w:val="00A25D47"/>
    <w:rsid w:val="00A26D5C"/>
    <w:rsid w:val="00A61687"/>
    <w:rsid w:val="00A65830"/>
    <w:rsid w:val="00A704CC"/>
    <w:rsid w:val="00A70966"/>
    <w:rsid w:val="00A73EC5"/>
    <w:rsid w:val="00A74A2F"/>
    <w:rsid w:val="00A74A6A"/>
    <w:rsid w:val="00A76F49"/>
    <w:rsid w:val="00A778BD"/>
    <w:rsid w:val="00A814E7"/>
    <w:rsid w:val="00A81936"/>
    <w:rsid w:val="00A863EB"/>
    <w:rsid w:val="00A90773"/>
    <w:rsid w:val="00A93743"/>
    <w:rsid w:val="00A937C6"/>
    <w:rsid w:val="00A9477E"/>
    <w:rsid w:val="00AA016F"/>
    <w:rsid w:val="00AB2CDE"/>
    <w:rsid w:val="00AB5801"/>
    <w:rsid w:val="00AB6D88"/>
    <w:rsid w:val="00AB6EDE"/>
    <w:rsid w:val="00AC0D37"/>
    <w:rsid w:val="00AC4195"/>
    <w:rsid w:val="00AD1ADE"/>
    <w:rsid w:val="00AD4118"/>
    <w:rsid w:val="00AD7CFE"/>
    <w:rsid w:val="00AE0AB7"/>
    <w:rsid w:val="00AE21E2"/>
    <w:rsid w:val="00AE4970"/>
    <w:rsid w:val="00AE4C0E"/>
    <w:rsid w:val="00AE5DA5"/>
    <w:rsid w:val="00AF2A8A"/>
    <w:rsid w:val="00B00B47"/>
    <w:rsid w:val="00B03BED"/>
    <w:rsid w:val="00B10A49"/>
    <w:rsid w:val="00B10B48"/>
    <w:rsid w:val="00B1301B"/>
    <w:rsid w:val="00B136E1"/>
    <w:rsid w:val="00B14BFD"/>
    <w:rsid w:val="00B15F92"/>
    <w:rsid w:val="00B164FB"/>
    <w:rsid w:val="00B2652B"/>
    <w:rsid w:val="00B30599"/>
    <w:rsid w:val="00B30D6F"/>
    <w:rsid w:val="00B31F92"/>
    <w:rsid w:val="00B32493"/>
    <w:rsid w:val="00B333CE"/>
    <w:rsid w:val="00B33547"/>
    <w:rsid w:val="00B36823"/>
    <w:rsid w:val="00B453F6"/>
    <w:rsid w:val="00B4669D"/>
    <w:rsid w:val="00B50D7C"/>
    <w:rsid w:val="00B51A20"/>
    <w:rsid w:val="00B57229"/>
    <w:rsid w:val="00B620BD"/>
    <w:rsid w:val="00B63874"/>
    <w:rsid w:val="00B66950"/>
    <w:rsid w:val="00B70814"/>
    <w:rsid w:val="00B70B2D"/>
    <w:rsid w:val="00B8644C"/>
    <w:rsid w:val="00B906A8"/>
    <w:rsid w:val="00B93309"/>
    <w:rsid w:val="00B96822"/>
    <w:rsid w:val="00BA4AAE"/>
    <w:rsid w:val="00BA5807"/>
    <w:rsid w:val="00BA5FEA"/>
    <w:rsid w:val="00BB13F3"/>
    <w:rsid w:val="00BB35EB"/>
    <w:rsid w:val="00BB4691"/>
    <w:rsid w:val="00BC29A3"/>
    <w:rsid w:val="00BC45F2"/>
    <w:rsid w:val="00BC47F9"/>
    <w:rsid w:val="00BC6C14"/>
    <w:rsid w:val="00BD1E15"/>
    <w:rsid w:val="00BD274B"/>
    <w:rsid w:val="00BD5DAA"/>
    <w:rsid w:val="00BD6334"/>
    <w:rsid w:val="00BE1482"/>
    <w:rsid w:val="00BE2615"/>
    <w:rsid w:val="00BE2B7F"/>
    <w:rsid w:val="00BE5380"/>
    <w:rsid w:val="00BE5CED"/>
    <w:rsid w:val="00BF0D3B"/>
    <w:rsid w:val="00BF0FC7"/>
    <w:rsid w:val="00BF4BD7"/>
    <w:rsid w:val="00BF5970"/>
    <w:rsid w:val="00BF5FAD"/>
    <w:rsid w:val="00BF6C63"/>
    <w:rsid w:val="00BF77CE"/>
    <w:rsid w:val="00C0120E"/>
    <w:rsid w:val="00C02164"/>
    <w:rsid w:val="00C10B5B"/>
    <w:rsid w:val="00C12804"/>
    <w:rsid w:val="00C13D51"/>
    <w:rsid w:val="00C278C5"/>
    <w:rsid w:val="00C3093B"/>
    <w:rsid w:val="00C30CCB"/>
    <w:rsid w:val="00C30E60"/>
    <w:rsid w:val="00C3635F"/>
    <w:rsid w:val="00C36800"/>
    <w:rsid w:val="00C4274F"/>
    <w:rsid w:val="00C50098"/>
    <w:rsid w:val="00C529E2"/>
    <w:rsid w:val="00C52EB8"/>
    <w:rsid w:val="00C535AE"/>
    <w:rsid w:val="00C5594E"/>
    <w:rsid w:val="00C6616D"/>
    <w:rsid w:val="00C74074"/>
    <w:rsid w:val="00C747C1"/>
    <w:rsid w:val="00C7598E"/>
    <w:rsid w:val="00C76331"/>
    <w:rsid w:val="00C76804"/>
    <w:rsid w:val="00C83B6F"/>
    <w:rsid w:val="00C92749"/>
    <w:rsid w:val="00C950EB"/>
    <w:rsid w:val="00C95C5B"/>
    <w:rsid w:val="00CA17F6"/>
    <w:rsid w:val="00CA2DD3"/>
    <w:rsid w:val="00CA404F"/>
    <w:rsid w:val="00CA7FA7"/>
    <w:rsid w:val="00CB47A8"/>
    <w:rsid w:val="00CB5DCA"/>
    <w:rsid w:val="00CC47ED"/>
    <w:rsid w:val="00CC7A11"/>
    <w:rsid w:val="00CE0C30"/>
    <w:rsid w:val="00CE1543"/>
    <w:rsid w:val="00CE5E2F"/>
    <w:rsid w:val="00CF1352"/>
    <w:rsid w:val="00CF45B1"/>
    <w:rsid w:val="00CF70D9"/>
    <w:rsid w:val="00D021C0"/>
    <w:rsid w:val="00D029C2"/>
    <w:rsid w:val="00D02CAF"/>
    <w:rsid w:val="00D02F64"/>
    <w:rsid w:val="00D02F97"/>
    <w:rsid w:val="00D03AB0"/>
    <w:rsid w:val="00D107DF"/>
    <w:rsid w:val="00D11A3A"/>
    <w:rsid w:val="00D1388F"/>
    <w:rsid w:val="00D15994"/>
    <w:rsid w:val="00D160F2"/>
    <w:rsid w:val="00D209D2"/>
    <w:rsid w:val="00D22ACC"/>
    <w:rsid w:val="00D30AC2"/>
    <w:rsid w:val="00D316F7"/>
    <w:rsid w:val="00D329AA"/>
    <w:rsid w:val="00D3312B"/>
    <w:rsid w:val="00D35469"/>
    <w:rsid w:val="00D36320"/>
    <w:rsid w:val="00D4246F"/>
    <w:rsid w:val="00D4652F"/>
    <w:rsid w:val="00D47100"/>
    <w:rsid w:val="00D524B6"/>
    <w:rsid w:val="00D525D5"/>
    <w:rsid w:val="00D52E8E"/>
    <w:rsid w:val="00D54AD6"/>
    <w:rsid w:val="00D54CCF"/>
    <w:rsid w:val="00D6148E"/>
    <w:rsid w:val="00D671CF"/>
    <w:rsid w:val="00D67A25"/>
    <w:rsid w:val="00D71C4F"/>
    <w:rsid w:val="00D72881"/>
    <w:rsid w:val="00D7294C"/>
    <w:rsid w:val="00D734B0"/>
    <w:rsid w:val="00D73D81"/>
    <w:rsid w:val="00D742C3"/>
    <w:rsid w:val="00D7431F"/>
    <w:rsid w:val="00D75246"/>
    <w:rsid w:val="00D8095C"/>
    <w:rsid w:val="00D8266D"/>
    <w:rsid w:val="00D8318B"/>
    <w:rsid w:val="00D87D62"/>
    <w:rsid w:val="00D9244E"/>
    <w:rsid w:val="00D934F9"/>
    <w:rsid w:val="00D9698D"/>
    <w:rsid w:val="00DA1CFB"/>
    <w:rsid w:val="00DA4899"/>
    <w:rsid w:val="00DA5CA3"/>
    <w:rsid w:val="00DA7608"/>
    <w:rsid w:val="00DB2961"/>
    <w:rsid w:val="00DB2C89"/>
    <w:rsid w:val="00DB593D"/>
    <w:rsid w:val="00DB67FD"/>
    <w:rsid w:val="00DB7FAE"/>
    <w:rsid w:val="00DC2373"/>
    <w:rsid w:val="00DC443C"/>
    <w:rsid w:val="00DC5B56"/>
    <w:rsid w:val="00DC645C"/>
    <w:rsid w:val="00DC6D91"/>
    <w:rsid w:val="00DC740A"/>
    <w:rsid w:val="00DC7A96"/>
    <w:rsid w:val="00DD1489"/>
    <w:rsid w:val="00DD4A9F"/>
    <w:rsid w:val="00DD590F"/>
    <w:rsid w:val="00DD60B2"/>
    <w:rsid w:val="00DE6177"/>
    <w:rsid w:val="00DE716A"/>
    <w:rsid w:val="00DE7CA6"/>
    <w:rsid w:val="00DF0839"/>
    <w:rsid w:val="00DF0B6A"/>
    <w:rsid w:val="00DF2F1E"/>
    <w:rsid w:val="00DF6E3F"/>
    <w:rsid w:val="00DF7DC6"/>
    <w:rsid w:val="00E00DB7"/>
    <w:rsid w:val="00E07EC6"/>
    <w:rsid w:val="00E10B3D"/>
    <w:rsid w:val="00E139F4"/>
    <w:rsid w:val="00E13DD7"/>
    <w:rsid w:val="00E16914"/>
    <w:rsid w:val="00E21A06"/>
    <w:rsid w:val="00E2268B"/>
    <w:rsid w:val="00E22ADF"/>
    <w:rsid w:val="00E2621A"/>
    <w:rsid w:val="00E26F29"/>
    <w:rsid w:val="00E27619"/>
    <w:rsid w:val="00E341F4"/>
    <w:rsid w:val="00E36B22"/>
    <w:rsid w:val="00E36CFA"/>
    <w:rsid w:val="00E3714C"/>
    <w:rsid w:val="00E40126"/>
    <w:rsid w:val="00E42C97"/>
    <w:rsid w:val="00E45684"/>
    <w:rsid w:val="00E55FCA"/>
    <w:rsid w:val="00E561C6"/>
    <w:rsid w:val="00E602DA"/>
    <w:rsid w:val="00E61B78"/>
    <w:rsid w:val="00E64188"/>
    <w:rsid w:val="00E6771D"/>
    <w:rsid w:val="00E70759"/>
    <w:rsid w:val="00E7687B"/>
    <w:rsid w:val="00E770D1"/>
    <w:rsid w:val="00E80322"/>
    <w:rsid w:val="00E8166F"/>
    <w:rsid w:val="00E84929"/>
    <w:rsid w:val="00E86066"/>
    <w:rsid w:val="00E86C0D"/>
    <w:rsid w:val="00E911E1"/>
    <w:rsid w:val="00E92813"/>
    <w:rsid w:val="00E939DA"/>
    <w:rsid w:val="00E953AF"/>
    <w:rsid w:val="00E95DF8"/>
    <w:rsid w:val="00EA18FF"/>
    <w:rsid w:val="00EA3643"/>
    <w:rsid w:val="00EA579B"/>
    <w:rsid w:val="00EA6961"/>
    <w:rsid w:val="00EB03C6"/>
    <w:rsid w:val="00EB049F"/>
    <w:rsid w:val="00EC39ED"/>
    <w:rsid w:val="00ED4E91"/>
    <w:rsid w:val="00EE2894"/>
    <w:rsid w:val="00EE5E2A"/>
    <w:rsid w:val="00EE6003"/>
    <w:rsid w:val="00EF3E70"/>
    <w:rsid w:val="00EF7A20"/>
    <w:rsid w:val="00F01751"/>
    <w:rsid w:val="00F01C93"/>
    <w:rsid w:val="00F04FAD"/>
    <w:rsid w:val="00F103B5"/>
    <w:rsid w:val="00F106D0"/>
    <w:rsid w:val="00F15CC7"/>
    <w:rsid w:val="00F16C9F"/>
    <w:rsid w:val="00F177B7"/>
    <w:rsid w:val="00F17970"/>
    <w:rsid w:val="00F21148"/>
    <w:rsid w:val="00F27399"/>
    <w:rsid w:val="00F302B6"/>
    <w:rsid w:val="00F30B90"/>
    <w:rsid w:val="00F30D7F"/>
    <w:rsid w:val="00F31AA6"/>
    <w:rsid w:val="00F40885"/>
    <w:rsid w:val="00F439C5"/>
    <w:rsid w:val="00F45B4E"/>
    <w:rsid w:val="00F50E98"/>
    <w:rsid w:val="00F51AC4"/>
    <w:rsid w:val="00F5465F"/>
    <w:rsid w:val="00F62E3E"/>
    <w:rsid w:val="00F63D17"/>
    <w:rsid w:val="00F65B6B"/>
    <w:rsid w:val="00F662C4"/>
    <w:rsid w:val="00F72CE0"/>
    <w:rsid w:val="00F76058"/>
    <w:rsid w:val="00F76AB2"/>
    <w:rsid w:val="00F76AE8"/>
    <w:rsid w:val="00F80FB0"/>
    <w:rsid w:val="00F82B6B"/>
    <w:rsid w:val="00F875AA"/>
    <w:rsid w:val="00F925F2"/>
    <w:rsid w:val="00F936A5"/>
    <w:rsid w:val="00F93B9F"/>
    <w:rsid w:val="00FA2A5A"/>
    <w:rsid w:val="00FA4234"/>
    <w:rsid w:val="00FA4380"/>
    <w:rsid w:val="00FA5C29"/>
    <w:rsid w:val="00FA74A6"/>
    <w:rsid w:val="00FA7A05"/>
    <w:rsid w:val="00FC1893"/>
    <w:rsid w:val="00FC46CF"/>
    <w:rsid w:val="00FC5CE7"/>
    <w:rsid w:val="00FD1EA8"/>
    <w:rsid w:val="00FD2EED"/>
    <w:rsid w:val="00FD53EE"/>
    <w:rsid w:val="00FD5DE0"/>
    <w:rsid w:val="00FD6C2A"/>
    <w:rsid w:val="00FD6E45"/>
    <w:rsid w:val="00FD70B4"/>
    <w:rsid w:val="00FE062F"/>
    <w:rsid w:val="00FE068F"/>
    <w:rsid w:val="00FE7CB2"/>
    <w:rsid w:val="00FF177F"/>
    <w:rsid w:val="00FF1C82"/>
    <w:rsid w:val="00FF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419953-57A2-41BD-818E-3328563C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,webb"/>
    <w:basedOn w:val="Normal"/>
    <w:link w:val="NormalWebChar"/>
    <w:uiPriority w:val="99"/>
    <w:unhideWhenUsed/>
    <w:qFormat/>
    <w:rsid w:val="00C66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rsid w:val="00C6616D"/>
  </w:style>
  <w:style w:type="character" w:styleId="Strong">
    <w:name w:val="Strong"/>
    <w:basedOn w:val="DefaultParagraphFont"/>
    <w:uiPriority w:val="22"/>
    <w:qFormat/>
    <w:rsid w:val="00B333CE"/>
    <w:rPr>
      <w:b/>
      <w:bCs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Table no. List Paragraph,Абзац списка3"/>
    <w:basedOn w:val="Normal"/>
    <w:link w:val="ListParagraphChar"/>
    <w:uiPriority w:val="34"/>
    <w:qFormat/>
    <w:rsid w:val="003F3C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6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823"/>
    <w:rPr>
      <w:rFonts w:ascii="Segoe UI" w:hAnsi="Segoe UI" w:cs="Segoe UI"/>
      <w:sz w:val="18"/>
      <w:szCs w:val="18"/>
    </w:rPr>
  </w:style>
  <w:style w:type="character" w:customStyle="1" w:styleId="NormalWebChar">
    <w:name w:val="Normal (Web) Char"/>
    <w:aliases w:val="Обычный (веб) Знак Знак Char,Знак Знак Char,Знак Знак Знак Знак Char,Знак Знак1 Char,Обычный (веб) Знак Знак Знак Char,Знак Знак Знак1 Знак Знак Знак Знак Знак Char,Знак1 Char,Знак Char,webb Char"/>
    <w:link w:val="NormalWeb"/>
    <w:uiPriority w:val="99"/>
    <w:rsid w:val="000811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9074A5"/>
  </w:style>
  <w:style w:type="paragraph" w:styleId="BodyText">
    <w:name w:val="Body Text"/>
    <w:basedOn w:val="Normal"/>
    <w:link w:val="BodyTextChar"/>
    <w:rsid w:val="00872347"/>
    <w:pPr>
      <w:spacing w:after="140"/>
    </w:pPr>
    <w:rPr>
      <w:rFonts w:ascii="Calibri" w:eastAsia="Calibri" w:hAnsi="Calibri" w:cs="Times New Roman"/>
      <w:lang w:val="ru-RU"/>
    </w:rPr>
  </w:style>
  <w:style w:type="character" w:customStyle="1" w:styleId="BodyTextChar">
    <w:name w:val="Body Text Char"/>
    <w:basedOn w:val="DefaultParagraphFont"/>
    <w:link w:val="BodyText"/>
    <w:rsid w:val="00872347"/>
    <w:rPr>
      <w:rFonts w:ascii="Calibri" w:eastAsia="Calibri" w:hAnsi="Calibri" w:cs="Times New Roman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9522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22BE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22BE"/>
    <w:rPr>
      <w:rFonts w:eastAsia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2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0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6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5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5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1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4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7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3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A2777-A4D3-45D2-AB13-CB98D62D9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5</Pages>
  <Words>931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https://mul2-edu.gov.am/tasks/959275/oneclick/ampopatert.docx?token=8a56af14c37afebc4e1e943df5ace5d2</cp:keywords>
  <dc:description/>
  <cp:lastModifiedBy>User</cp:lastModifiedBy>
  <cp:revision>1490</cp:revision>
  <cp:lastPrinted>2023-10-02T06:24:00Z</cp:lastPrinted>
  <dcterms:created xsi:type="dcterms:W3CDTF">2019-01-25T08:42:00Z</dcterms:created>
  <dcterms:modified xsi:type="dcterms:W3CDTF">2024-09-19T14:05:00Z</dcterms:modified>
</cp:coreProperties>
</file>